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F767B" w14:textId="77777777" w:rsidR="00461D61" w:rsidRPr="0053045C" w:rsidRDefault="00461D61" w:rsidP="00461D61">
      <w:pPr>
        <w:pStyle w:val="Title"/>
        <w:jc w:val="center"/>
        <w:rPr>
          <w:b/>
          <w:bCs/>
          <w:sz w:val="24"/>
          <w:szCs w:val="24"/>
        </w:rPr>
      </w:pPr>
      <w:r>
        <w:rPr>
          <w:b/>
          <w:bCs/>
          <w:sz w:val="24"/>
          <w:szCs w:val="24"/>
        </w:rPr>
        <w:t>MEETING SUMMARY</w:t>
      </w:r>
    </w:p>
    <w:p w14:paraId="16A13D61" w14:textId="77777777" w:rsidR="00461D61" w:rsidRDefault="00461D61" w:rsidP="00461D61">
      <w:pPr>
        <w:pStyle w:val="Title"/>
        <w:rPr>
          <w:sz w:val="24"/>
          <w:szCs w:val="24"/>
        </w:rPr>
      </w:pPr>
    </w:p>
    <w:p w14:paraId="42BC6CE8" w14:textId="77777777" w:rsidR="00461D61" w:rsidRPr="00A61577" w:rsidRDefault="00461D61" w:rsidP="00461D61">
      <w:pPr>
        <w:pStyle w:val="Title"/>
        <w:rPr>
          <w:sz w:val="24"/>
          <w:szCs w:val="24"/>
        </w:rPr>
      </w:pPr>
      <w:r w:rsidRPr="00A61577">
        <w:rPr>
          <w:sz w:val="24"/>
          <w:szCs w:val="24"/>
        </w:rPr>
        <w:t xml:space="preserve">Environmental Monitoring Coalition </w:t>
      </w:r>
    </w:p>
    <w:p w14:paraId="51AAE2BC" w14:textId="77777777" w:rsidR="00461D61" w:rsidRPr="00A61577" w:rsidRDefault="00461D61" w:rsidP="00461D61">
      <w:pPr>
        <w:pStyle w:val="Title"/>
        <w:rPr>
          <w:sz w:val="24"/>
          <w:szCs w:val="24"/>
        </w:rPr>
      </w:pPr>
      <w:r w:rsidRPr="00A61577">
        <w:rPr>
          <w:sz w:val="24"/>
          <w:szCs w:val="24"/>
        </w:rPr>
        <w:t xml:space="preserve">Monday – </w:t>
      </w:r>
      <w:r>
        <w:rPr>
          <w:sz w:val="24"/>
          <w:szCs w:val="24"/>
        </w:rPr>
        <w:t>March</w:t>
      </w:r>
      <w:r w:rsidRPr="00A61577">
        <w:rPr>
          <w:sz w:val="24"/>
          <w:szCs w:val="24"/>
        </w:rPr>
        <w:t xml:space="preserve"> 2</w:t>
      </w:r>
      <w:r>
        <w:rPr>
          <w:sz w:val="24"/>
          <w:szCs w:val="24"/>
        </w:rPr>
        <w:t>2</w:t>
      </w:r>
      <w:r w:rsidRPr="00A61577">
        <w:rPr>
          <w:sz w:val="24"/>
          <w:szCs w:val="24"/>
        </w:rPr>
        <w:t>, 2021 at 3:00 pm ET</w:t>
      </w:r>
    </w:p>
    <w:p w14:paraId="23C93A10" w14:textId="77777777" w:rsidR="00461D61" w:rsidRPr="00A61577" w:rsidRDefault="00461D61" w:rsidP="00461D61">
      <w:pPr>
        <w:pStyle w:val="Title"/>
        <w:rPr>
          <w:sz w:val="24"/>
          <w:szCs w:val="24"/>
        </w:rPr>
      </w:pPr>
      <w:r w:rsidRPr="00A61577">
        <w:rPr>
          <w:sz w:val="24"/>
          <w:szCs w:val="24"/>
        </w:rPr>
        <w:t xml:space="preserve">Login – GoToMeeting </w:t>
      </w:r>
    </w:p>
    <w:p w14:paraId="79C543A3" w14:textId="77777777" w:rsidR="00461D61" w:rsidRPr="00A61577" w:rsidRDefault="00461D61" w:rsidP="00461D61">
      <w:pPr>
        <w:pStyle w:val="Title"/>
        <w:rPr>
          <w:sz w:val="24"/>
          <w:szCs w:val="24"/>
        </w:rPr>
      </w:pPr>
    </w:p>
    <w:p w14:paraId="1FC0BD87" w14:textId="77777777" w:rsidR="00461D61" w:rsidRPr="00A61577" w:rsidRDefault="00461D61" w:rsidP="00461D61">
      <w:pPr>
        <w:pStyle w:val="Title"/>
        <w:spacing w:line="276" w:lineRule="auto"/>
        <w:rPr>
          <w:sz w:val="24"/>
          <w:szCs w:val="24"/>
        </w:rPr>
      </w:pPr>
      <w:r w:rsidRPr="00A61577">
        <w:rPr>
          <w:sz w:val="24"/>
          <w:szCs w:val="24"/>
        </w:rPr>
        <w:t>1.</w:t>
      </w:r>
      <w:r w:rsidRPr="00A61577">
        <w:rPr>
          <w:sz w:val="24"/>
          <w:szCs w:val="24"/>
        </w:rPr>
        <w:tab/>
      </w:r>
      <w:r>
        <w:rPr>
          <w:sz w:val="24"/>
          <w:szCs w:val="24"/>
        </w:rPr>
        <w:t>The meeting was called to order at 3:01 pm by Jerry Parr, Chair</w:t>
      </w:r>
    </w:p>
    <w:p w14:paraId="40339A84" w14:textId="77777777" w:rsidR="00461D61" w:rsidRPr="00A61577" w:rsidRDefault="00461D61" w:rsidP="00461D61">
      <w:pPr>
        <w:pStyle w:val="Title"/>
        <w:spacing w:line="276" w:lineRule="auto"/>
        <w:rPr>
          <w:sz w:val="24"/>
          <w:szCs w:val="24"/>
        </w:rPr>
      </w:pPr>
      <w:r w:rsidRPr="00A61577">
        <w:rPr>
          <w:sz w:val="24"/>
          <w:szCs w:val="24"/>
        </w:rPr>
        <w:t>2.</w:t>
      </w:r>
      <w:r w:rsidRPr="00A61577">
        <w:rPr>
          <w:sz w:val="24"/>
          <w:szCs w:val="24"/>
        </w:rPr>
        <w:tab/>
        <w:t>Roll call – Uttenweiler</w:t>
      </w:r>
      <w:r>
        <w:rPr>
          <w:sz w:val="24"/>
          <w:szCs w:val="24"/>
        </w:rPr>
        <w:t xml:space="preserve"> (see below)</w:t>
      </w:r>
    </w:p>
    <w:p w14:paraId="16BB95D1" w14:textId="77777777" w:rsidR="00461D61" w:rsidRDefault="00461D61" w:rsidP="00461D61">
      <w:pPr>
        <w:pStyle w:val="Title"/>
        <w:spacing w:line="276" w:lineRule="auto"/>
        <w:rPr>
          <w:sz w:val="24"/>
          <w:szCs w:val="24"/>
        </w:rPr>
      </w:pPr>
      <w:r w:rsidRPr="00A61577">
        <w:rPr>
          <w:sz w:val="24"/>
          <w:szCs w:val="24"/>
        </w:rPr>
        <w:t>3.</w:t>
      </w:r>
      <w:r w:rsidRPr="00A61577">
        <w:rPr>
          <w:sz w:val="24"/>
          <w:szCs w:val="24"/>
        </w:rPr>
        <w:tab/>
        <w:t>Update on Current Activities</w:t>
      </w:r>
    </w:p>
    <w:p w14:paraId="356F40ED" w14:textId="77777777" w:rsidR="00461D61" w:rsidRDefault="00461D61" w:rsidP="00461D61">
      <w:pPr>
        <w:pStyle w:val="Title"/>
        <w:spacing w:line="276" w:lineRule="auto"/>
        <w:ind w:left="720"/>
        <w:rPr>
          <w:sz w:val="24"/>
          <w:szCs w:val="24"/>
        </w:rPr>
      </w:pPr>
    </w:p>
    <w:p w14:paraId="081AA150" w14:textId="77777777" w:rsidR="00461D61" w:rsidRDefault="00461D61" w:rsidP="00461D61">
      <w:pPr>
        <w:pStyle w:val="Title"/>
        <w:numPr>
          <w:ilvl w:val="0"/>
          <w:numId w:val="1"/>
        </w:numPr>
        <w:rPr>
          <w:sz w:val="24"/>
          <w:szCs w:val="24"/>
        </w:rPr>
      </w:pPr>
      <w:r w:rsidRPr="00A61577">
        <w:rPr>
          <w:sz w:val="24"/>
          <w:szCs w:val="24"/>
        </w:rPr>
        <w:t xml:space="preserve">Updating of EPA Method 200.8 </w:t>
      </w:r>
      <w:r>
        <w:rPr>
          <w:sz w:val="24"/>
          <w:szCs w:val="24"/>
        </w:rPr>
        <w:t>–</w:t>
      </w:r>
      <w:r w:rsidRPr="00A61577">
        <w:rPr>
          <w:sz w:val="24"/>
          <w:szCs w:val="24"/>
        </w:rPr>
        <w:t xml:space="preserve"> Friedman </w:t>
      </w:r>
    </w:p>
    <w:p w14:paraId="00AB2C0B" w14:textId="77777777" w:rsidR="00461D61" w:rsidRDefault="00461D61" w:rsidP="00461D61">
      <w:pPr>
        <w:pStyle w:val="Title"/>
        <w:ind w:left="1080"/>
        <w:rPr>
          <w:sz w:val="24"/>
          <w:szCs w:val="24"/>
        </w:rPr>
      </w:pPr>
    </w:p>
    <w:p w14:paraId="41C55B64" w14:textId="77777777" w:rsidR="00461D61" w:rsidRDefault="00461D61" w:rsidP="002C5515">
      <w:pPr>
        <w:pStyle w:val="Title"/>
        <w:ind w:left="1080"/>
        <w:rPr>
          <w:sz w:val="24"/>
          <w:szCs w:val="24"/>
        </w:rPr>
      </w:pPr>
      <w:r>
        <w:rPr>
          <w:sz w:val="24"/>
          <w:szCs w:val="24"/>
        </w:rPr>
        <w:t>The EMC Task Group met and made a suggestion as to how the EMC might move forward to assist the EPA.  The idea is to bring the expertise in the EMC to work with EPA.  Representatives in the working group came from Eurofins, PerkinElmer, Agilent, Shimadzu, Pace, Michael Flournoy, Oregon Department of Environmental Quality, the South Carolina State Laboratory and ThermoFisher.</w:t>
      </w:r>
    </w:p>
    <w:p w14:paraId="4B4FEA6A" w14:textId="77777777" w:rsidR="00461D61" w:rsidRDefault="00461D61" w:rsidP="002C5515">
      <w:pPr>
        <w:pStyle w:val="Title"/>
        <w:ind w:left="1080"/>
        <w:rPr>
          <w:sz w:val="24"/>
          <w:szCs w:val="24"/>
        </w:rPr>
      </w:pPr>
    </w:p>
    <w:p w14:paraId="53E0B6B4" w14:textId="77777777" w:rsidR="00461D61" w:rsidRDefault="00461D61" w:rsidP="002C5515">
      <w:pPr>
        <w:pStyle w:val="Title"/>
        <w:ind w:left="1080"/>
        <w:rPr>
          <w:sz w:val="24"/>
          <w:szCs w:val="24"/>
        </w:rPr>
      </w:pPr>
      <w:r>
        <w:rPr>
          <w:sz w:val="24"/>
          <w:szCs w:val="24"/>
        </w:rPr>
        <w:t>The recommendation is that this Task Group would be expanded to include representatives from EPA’s Office of Research and Development – Jack Creed and the Office of Drinking Water and possibly regional offices.  Both groups would share information to allow for communications on potential issues.  Once the draft method was completed, EMC would work with EPA to engage the various testing laboratory communities to valid the method.</w:t>
      </w:r>
    </w:p>
    <w:p w14:paraId="6ECDFB31" w14:textId="77777777" w:rsidR="00461D61" w:rsidRDefault="00461D61" w:rsidP="002C5515">
      <w:pPr>
        <w:pStyle w:val="Title"/>
        <w:ind w:left="1440"/>
        <w:rPr>
          <w:sz w:val="24"/>
          <w:szCs w:val="24"/>
        </w:rPr>
      </w:pPr>
    </w:p>
    <w:p w14:paraId="6F2A84E7" w14:textId="77777777" w:rsidR="00461D61" w:rsidRDefault="00461D61" w:rsidP="002C5515">
      <w:pPr>
        <w:pStyle w:val="Title"/>
        <w:ind w:left="1080"/>
        <w:rPr>
          <w:sz w:val="24"/>
          <w:szCs w:val="24"/>
        </w:rPr>
      </w:pPr>
      <w:r>
        <w:rPr>
          <w:sz w:val="24"/>
          <w:szCs w:val="24"/>
        </w:rPr>
        <w:t>The next step is presenting this to EPA for feedback.  The representatives from the EPA Program Office were not on this call.</w:t>
      </w:r>
    </w:p>
    <w:p w14:paraId="4D3986BB" w14:textId="77777777" w:rsidR="00461D61" w:rsidRDefault="00461D61" w:rsidP="002C5515">
      <w:pPr>
        <w:pStyle w:val="Title"/>
        <w:ind w:left="1080"/>
        <w:rPr>
          <w:sz w:val="24"/>
          <w:szCs w:val="24"/>
        </w:rPr>
      </w:pPr>
    </w:p>
    <w:p w14:paraId="32F294AB" w14:textId="77777777" w:rsidR="00461D61" w:rsidRPr="00A61577" w:rsidRDefault="00461D61" w:rsidP="002C5515">
      <w:pPr>
        <w:pStyle w:val="Title"/>
        <w:ind w:left="1080"/>
        <w:rPr>
          <w:sz w:val="24"/>
          <w:szCs w:val="24"/>
        </w:rPr>
      </w:pPr>
      <w:r>
        <w:rPr>
          <w:sz w:val="24"/>
          <w:szCs w:val="24"/>
        </w:rPr>
        <w:t xml:space="preserve">Jack Creed </w:t>
      </w:r>
      <w:r w:rsidRPr="00E400A3">
        <w:rPr>
          <w:sz w:val="24"/>
          <w:szCs w:val="24"/>
        </w:rPr>
        <w:t>provided background on the technical issues EPA is seeing with collision cell.</w:t>
      </w:r>
      <w:r>
        <w:rPr>
          <w:sz w:val="24"/>
          <w:szCs w:val="24"/>
        </w:rPr>
        <w:t xml:space="preserve">  In terms of moving forward, Dave Friedman with talk with Jack about the best way to proceed.</w:t>
      </w:r>
    </w:p>
    <w:p w14:paraId="1F3E2AB5" w14:textId="77777777" w:rsidR="00461D61" w:rsidRDefault="00461D61" w:rsidP="00461D61">
      <w:pPr>
        <w:pStyle w:val="Title"/>
        <w:ind w:left="360"/>
        <w:rPr>
          <w:sz w:val="24"/>
          <w:szCs w:val="24"/>
        </w:rPr>
      </w:pPr>
      <w:r w:rsidRPr="00A61577">
        <w:rPr>
          <w:sz w:val="24"/>
          <w:szCs w:val="24"/>
        </w:rPr>
        <w:tab/>
      </w:r>
      <w:r>
        <w:rPr>
          <w:sz w:val="24"/>
          <w:szCs w:val="24"/>
        </w:rPr>
        <w:br/>
      </w:r>
      <w:r w:rsidRPr="00A61577">
        <w:rPr>
          <w:sz w:val="24"/>
          <w:szCs w:val="24"/>
        </w:rPr>
        <w:t>b.</w:t>
      </w:r>
      <w:r w:rsidRPr="00A61577">
        <w:rPr>
          <w:sz w:val="24"/>
          <w:szCs w:val="24"/>
        </w:rPr>
        <w:tab/>
        <w:t>Acrolein/Acrylonitrile Holding Time Study – Friedman</w:t>
      </w:r>
    </w:p>
    <w:p w14:paraId="2EF91947" w14:textId="77777777" w:rsidR="00461D61" w:rsidRDefault="00461D61" w:rsidP="00461D61">
      <w:pPr>
        <w:pStyle w:val="Title"/>
        <w:ind w:left="360"/>
        <w:rPr>
          <w:sz w:val="24"/>
          <w:szCs w:val="24"/>
        </w:rPr>
      </w:pPr>
    </w:p>
    <w:p w14:paraId="254B8320" w14:textId="77777777" w:rsidR="00461D61" w:rsidRDefault="00461D61" w:rsidP="002C5515">
      <w:pPr>
        <w:pStyle w:val="Title"/>
        <w:ind w:left="720"/>
        <w:rPr>
          <w:sz w:val="24"/>
          <w:szCs w:val="24"/>
        </w:rPr>
      </w:pPr>
      <w:r>
        <w:rPr>
          <w:sz w:val="24"/>
          <w:szCs w:val="24"/>
        </w:rPr>
        <w:t xml:space="preserve">Basically, work is moving forward.  The receipt of the samples from EPA has been delayed while EPA completes some QC review of the data.  There was a question as to whether or not labs were having any problems to date.  </w:t>
      </w:r>
    </w:p>
    <w:p w14:paraId="5CF21D4B" w14:textId="77777777" w:rsidR="00461D61" w:rsidRDefault="00461D61" w:rsidP="002C5515">
      <w:pPr>
        <w:pStyle w:val="Title"/>
        <w:ind w:left="720"/>
        <w:rPr>
          <w:sz w:val="24"/>
          <w:szCs w:val="24"/>
        </w:rPr>
      </w:pPr>
    </w:p>
    <w:p w14:paraId="4F5AA8B4" w14:textId="77777777" w:rsidR="00461D61" w:rsidRPr="00A61577" w:rsidRDefault="00461D61" w:rsidP="002C5515">
      <w:pPr>
        <w:pStyle w:val="Title"/>
        <w:ind w:left="720"/>
        <w:rPr>
          <w:sz w:val="24"/>
          <w:szCs w:val="24"/>
        </w:rPr>
      </w:pPr>
      <w:r>
        <w:rPr>
          <w:sz w:val="24"/>
          <w:szCs w:val="24"/>
        </w:rPr>
        <w:t xml:space="preserve">Richard Burrows reviewed the current testing at his lab.  In his brief summary, it was noted that the results between acrylonitrile and acrolein tests were interesting and that testing would continue.  </w:t>
      </w:r>
    </w:p>
    <w:p w14:paraId="6406CECA" w14:textId="77777777" w:rsidR="00461D61" w:rsidRDefault="00461D61" w:rsidP="00461D61">
      <w:pPr>
        <w:pStyle w:val="Title"/>
        <w:rPr>
          <w:sz w:val="24"/>
          <w:szCs w:val="24"/>
        </w:rPr>
      </w:pPr>
    </w:p>
    <w:p w14:paraId="74380D92" w14:textId="77777777" w:rsidR="00461D61" w:rsidRDefault="00461D61" w:rsidP="00461D61">
      <w:pPr>
        <w:pStyle w:val="Title"/>
        <w:ind w:left="360"/>
        <w:rPr>
          <w:sz w:val="24"/>
          <w:szCs w:val="24"/>
        </w:rPr>
      </w:pPr>
      <w:r>
        <w:rPr>
          <w:sz w:val="24"/>
          <w:szCs w:val="24"/>
        </w:rPr>
        <w:lastRenderedPageBreak/>
        <w:t xml:space="preserve">c. </w:t>
      </w:r>
      <w:r>
        <w:rPr>
          <w:sz w:val="24"/>
          <w:szCs w:val="24"/>
        </w:rPr>
        <w:tab/>
        <w:t>Initial Demonstration of Capability – Parr</w:t>
      </w:r>
    </w:p>
    <w:p w14:paraId="256D935A" w14:textId="77777777" w:rsidR="00461D61" w:rsidRDefault="00461D61" w:rsidP="00461D61">
      <w:pPr>
        <w:pStyle w:val="Title"/>
        <w:ind w:left="360"/>
        <w:rPr>
          <w:sz w:val="24"/>
          <w:szCs w:val="24"/>
        </w:rPr>
      </w:pPr>
    </w:p>
    <w:p w14:paraId="77BA9A2A" w14:textId="77777777" w:rsidR="00461D61" w:rsidRDefault="00461D61" w:rsidP="002C5515">
      <w:pPr>
        <w:pStyle w:val="Title"/>
        <w:ind w:left="720"/>
        <w:rPr>
          <w:sz w:val="24"/>
          <w:szCs w:val="24"/>
        </w:rPr>
      </w:pPr>
      <w:r>
        <w:rPr>
          <w:sz w:val="24"/>
          <w:szCs w:val="24"/>
        </w:rPr>
        <w:t>The discussion in the February meeting will be revisited for clarification.  There was a disagreement about the initial demonstration of capability as to how it would be applied between Jerry and Dave Friedman.</w:t>
      </w:r>
    </w:p>
    <w:p w14:paraId="4CB93F7C" w14:textId="77777777" w:rsidR="00461D61" w:rsidRDefault="00461D61" w:rsidP="002C5515">
      <w:pPr>
        <w:pStyle w:val="Title"/>
        <w:ind w:left="720"/>
        <w:rPr>
          <w:sz w:val="24"/>
          <w:szCs w:val="24"/>
        </w:rPr>
      </w:pPr>
    </w:p>
    <w:p w14:paraId="79C54632" w14:textId="77777777" w:rsidR="00461D61" w:rsidRDefault="00461D61" w:rsidP="002C5515">
      <w:pPr>
        <w:pStyle w:val="Title"/>
        <w:ind w:left="720"/>
        <w:rPr>
          <w:sz w:val="24"/>
          <w:szCs w:val="24"/>
        </w:rPr>
      </w:pPr>
      <w:r>
        <w:rPr>
          <w:sz w:val="24"/>
          <w:szCs w:val="24"/>
        </w:rPr>
        <w:t>The paper written by Jerry does still apply because there must be four (4) positive tests.  For 624 and 625 were written to ensure that a retest could be done on an analyte.  The document attached should still be valid.</w:t>
      </w:r>
    </w:p>
    <w:p w14:paraId="2022D750" w14:textId="77777777" w:rsidR="00461D61" w:rsidRDefault="00461D61" w:rsidP="002C5515">
      <w:pPr>
        <w:pStyle w:val="Title"/>
        <w:ind w:left="720"/>
        <w:rPr>
          <w:sz w:val="24"/>
          <w:szCs w:val="24"/>
        </w:rPr>
      </w:pPr>
    </w:p>
    <w:p w14:paraId="73AAE84F" w14:textId="77777777" w:rsidR="00461D61" w:rsidRDefault="00461D61" w:rsidP="002C5515">
      <w:pPr>
        <w:pStyle w:val="Title"/>
        <w:ind w:left="720"/>
        <w:rPr>
          <w:sz w:val="24"/>
          <w:szCs w:val="24"/>
        </w:rPr>
      </w:pPr>
      <w:r>
        <w:rPr>
          <w:sz w:val="24"/>
          <w:szCs w:val="24"/>
        </w:rPr>
        <w:t>Adrian Hanley responded – he agreed that four successful tests are required.  Adrian looked up the exact text for the discussion.  This is related to drinking water.  David’s concern was not major.  He just wanted to ensure it was considered.  There was further discussion as to how likely it was to have one compound fail and whether or not a retest was needed.</w:t>
      </w:r>
    </w:p>
    <w:p w14:paraId="7E9F0D24" w14:textId="77777777" w:rsidR="00461D61" w:rsidRDefault="00461D61" w:rsidP="002C5515">
      <w:pPr>
        <w:pStyle w:val="Title"/>
        <w:ind w:left="720"/>
        <w:rPr>
          <w:sz w:val="24"/>
          <w:szCs w:val="24"/>
        </w:rPr>
      </w:pPr>
    </w:p>
    <w:p w14:paraId="36C81464" w14:textId="77777777" w:rsidR="00461D61" w:rsidRDefault="00461D61" w:rsidP="002C5515">
      <w:pPr>
        <w:pStyle w:val="Title"/>
        <w:ind w:left="720"/>
        <w:rPr>
          <w:sz w:val="24"/>
          <w:szCs w:val="24"/>
        </w:rPr>
      </w:pPr>
      <w:r>
        <w:rPr>
          <w:sz w:val="24"/>
          <w:szCs w:val="24"/>
        </w:rPr>
        <w:t xml:space="preserve">William Lipps brought up the issue of the initial demonstration of capability.  Is there anything like this for the </w:t>
      </w:r>
      <w:r w:rsidRPr="006627B2">
        <w:rPr>
          <w:sz w:val="24"/>
          <w:szCs w:val="24"/>
        </w:rPr>
        <w:t>CCV</w:t>
      </w:r>
      <w:r>
        <w:rPr>
          <w:sz w:val="24"/>
          <w:szCs w:val="24"/>
        </w:rPr>
        <w:t>?  The question as to where this would apply came up.  This was a similar concern of Dave’s as to applicability.  Dave stated that the language in the attached from Jerry addressed that concern about repeated failures.</w:t>
      </w:r>
    </w:p>
    <w:p w14:paraId="34C312FA" w14:textId="77777777" w:rsidR="00461D61" w:rsidRDefault="00461D61" w:rsidP="002C5515">
      <w:pPr>
        <w:pStyle w:val="Title"/>
        <w:ind w:left="360"/>
        <w:rPr>
          <w:sz w:val="24"/>
          <w:szCs w:val="24"/>
        </w:rPr>
      </w:pPr>
    </w:p>
    <w:p w14:paraId="3ABBC1B5" w14:textId="77777777" w:rsidR="00461D61" w:rsidRDefault="00461D61" w:rsidP="002C5515">
      <w:pPr>
        <w:pStyle w:val="Title"/>
        <w:ind w:left="720"/>
        <w:rPr>
          <w:sz w:val="24"/>
          <w:szCs w:val="24"/>
        </w:rPr>
      </w:pPr>
      <w:r>
        <w:rPr>
          <w:sz w:val="24"/>
          <w:szCs w:val="24"/>
        </w:rPr>
        <w:t>Adrian quoted from 624.1 – it is written in the more recent method that retest would be an option.  Jerry noted that the question wasn’t with the EPA method.</w:t>
      </w:r>
    </w:p>
    <w:p w14:paraId="50032222" w14:textId="77777777" w:rsidR="00461D61" w:rsidRDefault="00461D61" w:rsidP="002C5515">
      <w:pPr>
        <w:pStyle w:val="Title"/>
        <w:ind w:left="360"/>
        <w:rPr>
          <w:sz w:val="24"/>
          <w:szCs w:val="24"/>
        </w:rPr>
      </w:pPr>
    </w:p>
    <w:p w14:paraId="234142FA" w14:textId="77777777" w:rsidR="00461D61" w:rsidRDefault="00461D61" w:rsidP="002C5515">
      <w:pPr>
        <w:pStyle w:val="Title"/>
        <w:ind w:left="720"/>
        <w:rPr>
          <w:sz w:val="24"/>
          <w:szCs w:val="24"/>
        </w:rPr>
      </w:pPr>
      <w:r>
        <w:rPr>
          <w:sz w:val="24"/>
          <w:szCs w:val="24"/>
        </w:rPr>
        <w:t>Mike Delaney asked if anyone was able to find the original source of the table of the number of parameters under discussion.  After discussion, Jerry will ask Jordan to see if he can find out the source of the table.  The belief is that the table comes from Tom Georgian of the US Army Corps of Engineers.  This was in the 2003 NELAC standard.</w:t>
      </w:r>
    </w:p>
    <w:p w14:paraId="19B33562" w14:textId="77777777" w:rsidR="00461D61" w:rsidRDefault="00461D61" w:rsidP="002C5515">
      <w:pPr>
        <w:pStyle w:val="Title"/>
        <w:ind w:left="720"/>
        <w:rPr>
          <w:sz w:val="24"/>
          <w:szCs w:val="24"/>
        </w:rPr>
      </w:pPr>
    </w:p>
    <w:p w14:paraId="0B13ABCC" w14:textId="77777777" w:rsidR="00461D61" w:rsidRDefault="00461D61" w:rsidP="002C5515">
      <w:pPr>
        <w:pStyle w:val="Title"/>
        <w:ind w:left="720"/>
        <w:rPr>
          <w:sz w:val="24"/>
          <w:szCs w:val="24"/>
        </w:rPr>
      </w:pPr>
      <w:r>
        <w:rPr>
          <w:sz w:val="24"/>
          <w:szCs w:val="24"/>
        </w:rPr>
        <w:t xml:space="preserve">Jerry will present a document for the next meeting for Dan Hauptman.  </w:t>
      </w:r>
    </w:p>
    <w:p w14:paraId="35A3BF51" w14:textId="77777777" w:rsidR="00461D61" w:rsidRDefault="00461D61" w:rsidP="002C5515">
      <w:pPr>
        <w:pStyle w:val="Title"/>
        <w:rPr>
          <w:sz w:val="24"/>
          <w:szCs w:val="24"/>
        </w:rPr>
      </w:pPr>
    </w:p>
    <w:p w14:paraId="65EF54E0" w14:textId="77777777" w:rsidR="00461D61" w:rsidRPr="00A61577" w:rsidRDefault="00461D61" w:rsidP="00461D61">
      <w:pPr>
        <w:pStyle w:val="Title"/>
        <w:rPr>
          <w:sz w:val="24"/>
          <w:szCs w:val="24"/>
        </w:rPr>
      </w:pPr>
    </w:p>
    <w:p w14:paraId="2997F609" w14:textId="77777777" w:rsidR="00461D61" w:rsidRPr="00977AF3" w:rsidRDefault="00461D61" w:rsidP="002C5515">
      <w:pPr>
        <w:pStyle w:val="Title"/>
        <w:ind w:left="1440"/>
        <w:rPr>
          <w:b/>
          <w:bCs/>
          <w:sz w:val="24"/>
          <w:szCs w:val="24"/>
        </w:rPr>
      </w:pPr>
      <w:r>
        <w:rPr>
          <w:b/>
          <w:bCs/>
          <w:sz w:val="24"/>
          <w:szCs w:val="24"/>
        </w:rPr>
        <w:object w:dxaOrig="1440" w:dyaOrig="932" w14:anchorId="1355D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8pt" o:ole="">
            <v:imagedata r:id="rId10" o:title=""/>
          </v:shape>
          <o:OLEObject Type="Embed" ProgID="Word.Document.12" ShapeID="_x0000_i1025" DrawAspect="Icon" ObjectID="_1697006388" r:id="rId11">
            <o:FieldCodes>\s</o:FieldCodes>
          </o:OLEObject>
        </w:object>
      </w:r>
    </w:p>
    <w:p w14:paraId="45C676E2" w14:textId="77777777" w:rsidR="00461D61" w:rsidRDefault="00461D61" w:rsidP="00461D61">
      <w:pPr>
        <w:pStyle w:val="Title"/>
        <w:rPr>
          <w:sz w:val="24"/>
          <w:szCs w:val="24"/>
        </w:rPr>
      </w:pPr>
    </w:p>
    <w:p w14:paraId="69CB9E1B" w14:textId="77777777" w:rsidR="00461D61" w:rsidRDefault="00461D61" w:rsidP="00DA1006">
      <w:pPr>
        <w:pStyle w:val="Title"/>
        <w:ind w:left="720"/>
        <w:rPr>
          <w:sz w:val="24"/>
          <w:szCs w:val="24"/>
        </w:rPr>
      </w:pPr>
      <w:r>
        <w:rPr>
          <w:sz w:val="24"/>
          <w:szCs w:val="24"/>
        </w:rPr>
        <w:t>d</w:t>
      </w:r>
      <w:r w:rsidRPr="00A61577">
        <w:rPr>
          <w:sz w:val="24"/>
          <w:szCs w:val="24"/>
        </w:rPr>
        <w:t>.</w:t>
      </w:r>
      <w:r w:rsidRPr="00A61577">
        <w:rPr>
          <w:sz w:val="24"/>
          <w:szCs w:val="24"/>
        </w:rPr>
        <w:tab/>
        <w:t>EMC Letterhead</w:t>
      </w:r>
      <w:r>
        <w:rPr>
          <w:sz w:val="24"/>
          <w:szCs w:val="24"/>
        </w:rPr>
        <w:t xml:space="preserve"> – Sarah Wright</w:t>
      </w:r>
    </w:p>
    <w:p w14:paraId="437D6220" w14:textId="77777777" w:rsidR="00461D61" w:rsidRDefault="00461D61" w:rsidP="00461D61">
      <w:pPr>
        <w:pStyle w:val="Title"/>
        <w:rPr>
          <w:sz w:val="24"/>
          <w:szCs w:val="24"/>
        </w:rPr>
      </w:pPr>
    </w:p>
    <w:p w14:paraId="3C2A4A2E" w14:textId="77777777" w:rsidR="00461D61" w:rsidRDefault="00461D61" w:rsidP="00DA1006">
      <w:pPr>
        <w:pStyle w:val="Title"/>
        <w:ind w:left="1440"/>
        <w:rPr>
          <w:sz w:val="24"/>
          <w:szCs w:val="24"/>
        </w:rPr>
      </w:pPr>
      <w:r>
        <w:rPr>
          <w:sz w:val="24"/>
          <w:szCs w:val="24"/>
        </w:rPr>
        <w:t>Of the two designs submitted, the group had a short discussion and chose Version 2.  The design is embedded below.</w:t>
      </w:r>
    </w:p>
    <w:p w14:paraId="3D6C9769" w14:textId="77777777" w:rsidR="00461D61" w:rsidRDefault="00461D61" w:rsidP="00DA1006">
      <w:pPr>
        <w:pStyle w:val="Title"/>
        <w:ind w:left="1440"/>
        <w:rPr>
          <w:sz w:val="24"/>
          <w:szCs w:val="24"/>
        </w:rPr>
      </w:pPr>
    </w:p>
    <w:p w14:paraId="09F962AD" w14:textId="77777777" w:rsidR="00461D61" w:rsidRPr="00A61577" w:rsidRDefault="00461D61" w:rsidP="00DA1006">
      <w:pPr>
        <w:pStyle w:val="Title"/>
        <w:ind w:left="1440"/>
        <w:rPr>
          <w:sz w:val="24"/>
          <w:szCs w:val="24"/>
        </w:rPr>
      </w:pPr>
      <w:r>
        <w:rPr>
          <w:sz w:val="24"/>
          <w:szCs w:val="24"/>
        </w:rPr>
        <w:tab/>
      </w:r>
      <w:bookmarkStart w:id="0" w:name="_MON_1678433074"/>
      <w:bookmarkEnd w:id="0"/>
      <w:r>
        <w:rPr>
          <w:sz w:val="24"/>
          <w:szCs w:val="24"/>
        </w:rPr>
        <w:object w:dxaOrig="1534" w:dyaOrig="994" w14:anchorId="5F9911FB">
          <v:shape id="_x0000_i1026" type="#_x0000_t75" style="width:76.2pt;height:49.8pt" o:ole="">
            <v:imagedata r:id="rId12" o:title=""/>
          </v:shape>
          <o:OLEObject Type="Embed" ProgID="Word.Document.12" ShapeID="_x0000_i1026" DrawAspect="Icon" ObjectID="_1697006389" r:id="rId13">
            <o:FieldCodes>\s</o:FieldCodes>
          </o:OLEObject>
        </w:object>
      </w:r>
    </w:p>
    <w:p w14:paraId="3F4B3DEC" w14:textId="77777777" w:rsidR="00461D61" w:rsidRDefault="00461D61" w:rsidP="00DA1006">
      <w:pPr>
        <w:pStyle w:val="Title"/>
        <w:ind w:left="720"/>
        <w:rPr>
          <w:sz w:val="24"/>
          <w:szCs w:val="24"/>
        </w:rPr>
      </w:pPr>
    </w:p>
    <w:p w14:paraId="44934D9E" w14:textId="77777777" w:rsidR="00461D61" w:rsidRPr="00A61577" w:rsidRDefault="00461D61" w:rsidP="00DA1006">
      <w:pPr>
        <w:pStyle w:val="Title"/>
        <w:ind w:left="720"/>
        <w:rPr>
          <w:sz w:val="24"/>
          <w:szCs w:val="24"/>
        </w:rPr>
      </w:pPr>
      <w:r>
        <w:rPr>
          <w:sz w:val="24"/>
          <w:szCs w:val="24"/>
        </w:rPr>
        <w:lastRenderedPageBreak/>
        <w:t>f.</w:t>
      </w:r>
      <w:r>
        <w:rPr>
          <w:sz w:val="24"/>
          <w:szCs w:val="24"/>
        </w:rPr>
        <w:tab/>
      </w:r>
      <w:r w:rsidRPr="00A61577">
        <w:rPr>
          <w:sz w:val="24"/>
          <w:szCs w:val="24"/>
        </w:rPr>
        <w:t>Collaboration with EPA letter</w:t>
      </w:r>
      <w:r>
        <w:rPr>
          <w:sz w:val="24"/>
          <w:szCs w:val="24"/>
        </w:rPr>
        <w:t xml:space="preserve"> - Friedman</w:t>
      </w:r>
    </w:p>
    <w:p w14:paraId="621579CB" w14:textId="77777777" w:rsidR="00461D61" w:rsidRDefault="00461D61" w:rsidP="00DA1006">
      <w:pPr>
        <w:pStyle w:val="Title"/>
        <w:ind w:left="720"/>
        <w:rPr>
          <w:sz w:val="24"/>
          <w:szCs w:val="24"/>
        </w:rPr>
      </w:pPr>
    </w:p>
    <w:p w14:paraId="6CEE40F4" w14:textId="77777777" w:rsidR="00461D61" w:rsidRDefault="00461D61" w:rsidP="00DA1006">
      <w:pPr>
        <w:pStyle w:val="Title"/>
        <w:ind w:left="720" w:firstLine="720"/>
        <w:rPr>
          <w:sz w:val="24"/>
          <w:szCs w:val="24"/>
        </w:rPr>
      </w:pPr>
      <w:r>
        <w:rPr>
          <w:sz w:val="24"/>
          <w:szCs w:val="24"/>
        </w:rPr>
        <w:object w:dxaOrig="1534" w:dyaOrig="994" w14:anchorId="0E53BE2D">
          <v:shape id="_x0000_i1027" type="#_x0000_t75" style="width:76.2pt;height:49.8pt" o:ole="">
            <v:imagedata r:id="rId14" o:title=""/>
          </v:shape>
          <o:OLEObject Type="Embed" ProgID="Word.Document.12" ShapeID="_x0000_i1027" DrawAspect="Icon" ObjectID="_1697006390" r:id="rId15">
            <o:FieldCodes>\s</o:FieldCodes>
          </o:OLEObject>
        </w:object>
      </w:r>
    </w:p>
    <w:p w14:paraId="0B3EB32D" w14:textId="77777777" w:rsidR="00461D61" w:rsidRDefault="00461D61" w:rsidP="00DA1006">
      <w:pPr>
        <w:pStyle w:val="Title"/>
        <w:ind w:left="720" w:firstLine="720"/>
        <w:rPr>
          <w:sz w:val="24"/>
          <w:szCs w:val="24"/>
        </w:rPr>
      </w:pPr>
    </w:p>
    <w:p w14:paraId="7F6C736D" w14:textId="0776662F" w:rsidR="00461D61" w:rsidRDefault="00461D61" w:rsidP="00DA1006">
      <w:pPr>
        <w:pStyle w:val="Title"/>
        <w:ind w:left="1440"/>
        <w:rPr>
          <w:sz w:val="24"/>
          <w:szCs w:val="24"/>
        </w:rPr>
      </w:pPr>
      <w:r>
        <w:rPr>
          <w:sz w:val="24"/>
          <w:szCs w:val="24"/>
        </w:rPr>
        <w:t>There was a discussion about voluntary consensus standards.  That may be premature.  Once the situation is set with EPA, that might be a better time for this.  Jerry mentioned a letter from Paul Ana</w:t>
      </w:r>
      <w:r w:rsidR="00B06322">
        <w:rPr>
          <w:sz w:val="24"/>
          <w:szCs w:val="24"/>
        </w:rPr>
        <w:t>st</w:t>
      </w:r>
      <w:r>
        <w:rPr>
          <w:sz w:val="24"/>
          <w:szCs w:val="24"/>
        </w:rPr>
        <w:t>as wrote and discussed the idea of getting rid of the Environmental Protection Agency and make it an Environmental Protection Network.  This concept would change the siloed structure of EPA.</w:t>
      </w:r>
    </w:p>
    <w:p w14:paraId="7E9511A2" w14:textId="77777777" w:rsidR="00461D61" w:rsidRDefault="00461D61" w:rsidP="00DA1006">
      <w:pPr>
        <w:pStyle w:val="Title"/>
        <w:ind w:left="720" w:firstLine="720"/>
        <w:rPr>
          <w:sz w:val="24"/>
          <w:szCs w:val="24"/>
        </w:rPr>
      </w:pPr>
    </w:p>
    <w:p w14:paraId="37D26991" w14:textId="77777777" w:rsidR="00461D61" w:rsidRPr="00710D3E" w:rsidRDefault="00461D61" w:rsidP="00DA1006">
      <w:pPr>
        <w:pStyle w:val="Title"/>
        <w:ind w:left="1440"/>
        <w:rPr>
          <w:sz w:val="24"/>
          <w:szCs w:val="24"/>
        </w:rPr>
      </w:pPr>
      <w:r>
        <w:rPr>
          <w:sz w:val="24"/>
          <w:szCs w:val="24"/>
        </w:rPr>
        <w:t xml:space="preserve">The letter was published in </w:t>
      </w:r>
      <w:r>
        <w:rPr>
          <w:i/>
          <w:iCs/>
          <w:sz w:val="24"/>
          <w:szCs w:val="24"/>
        </w:rPr>
        <w:t>Environmental Science and Technology</w:t>
      </w:r>
      <w:r>
        <w:rPr>
          <w:sz w:val="24"/>
          <w:szCs w:val="24"/>
        </w:rPr>
        <w:t>.  Jerry will send a copy of the letter to members.</w:t>
      </w:r>
    </w:p>
    <w:p w14:paraId="1E28A0F1" w14:textId="77777777" w:rsidR="00461D61" w:rsidRDefault="00461D61" w:rsidP="00DA1006">
      <w:pPr>
        <w:pStyle w:val="Title"/>
        <w:ind w:left="720"/>
        <w:rPr>
          <w:sz w:val="24"/>
          <w:szCs w:val="24"/>
        </w:rPr>
      </w:pPr>
    </w:p>
    <w:p w14:paraId="17B2F90C" w14:textId="285426B4" w:rsidR="00461D61" w:rsidRDefault="00461D61" w:rsidP="00DA1006">
      <w:pPr>
        <w:pStyle w:val="Title"/>
        <w:ind w:left="1440" w:hanging="720"/>
        <w:rPr>
          <w:sz w:val="24"/>
          <w:szCs w:val="24"/>
        </w:rPr>
      </w:pPr>
      <w:r>
        <w:rPr>
          <w:sz w:val="24"/>
          <w:szCs w:val="24"/>
        </w:rPr>
        <w:t xml:space="preserve">g. </w:t>
      </w:r>
      <w:r>
        <w:rPr>
          <w:sz w:val="24"/>
          <w:szCs w:val="24"/>
        </w:rPr>
        <w:tab/>
        <w:t>EMC Proposal to help EPA address Monitoring Issues (Attachment to EMC letter and J. Willey presentation at the TNI Forum)</w:t>
      </w:r>
    </w:p>
    <w:p w14:paraId="4808FD60" w14:textId="77777777" w:rsidR="00461D61" w:rsidRDefault="00461D61" w:rsidP="00DA1006">
      <w:pPr>
        <w:pStyle w:val="Title"/>
        <w:ind w:left="720"/>
        <w:rPr>
          <w:sz w:val="24"/>
          <w:szCs w:val="24"/>
        </w:rPr>
      </w:pPr>
    </w:p>
    <w:p w14:paraId="1BED38AC" w14:textId="77777777" w:rsidR="00461D61" w:rsidRDefault="00461D61" w:rsidP="00DA1006">
      <w:pPr>
        <w:pStyle w:val="Title"/>
        <w:ind w:left="1440"/>
        <w:rPr>
          <w:sz w:val="24"/>
          <w:szCs w:val="24"/>
        </w:rPr>
      </w:pPr>
      <w:r>
        <w:rPr>
          <w:sz w:val="24"/>
          <w:szCs w:val="24"/>
        </w:rPr>
        <w:t>As shown in the EMC letter above, Jerry made significant comments on the proposed approach for collaboration with EPA. Janice Willey from the US Navy gave a great presentation on this topic at TNI’s Annual Meeting on January 28.  Also included are excerpts from a presentation Jerry is working on. The EMC needs to discuss this topic in detail.</w:t>
      </w:r>
    </w:p>
    <w:p w14:paraId="76A3EE6E" w14:textId="77777777" w:rsidR="00461D61" w:rsidRDefault="00461D61" w:rsidP="00DA1006">
      <w:pPr>
        <w:pStyle w:val="Title"/>
        <w:ind w:left="720"/>
        <w:rPr>
          <w:sz w:val="24"/>
          <w:szCs w:val="24"/>
        </w:rPr>
      </w:pPr>
    </w:p>
    <w:p w14:paraId="09FEEAE6" w14:textId="77777777" w:rsidR="00461D61" w:rsidRPr="00086863" w:rsidRDefault="00461D61" w:rsidP="00DA1006">
      <w:pPr>
        <w:pStyle w:val="Title"/>
        <w:ind w:left="720" w:firstLine="720"/>
        <w:rPr>
          <w:b/>
          <w:bCs/>
          <w:sz w:val="24"/>
          <w:szCs w:val="24"/>
        </w:rPr>
      </w:pPr>
      <w:r>
        <w:rPr>
          <w:b/>
          <w:bCs/>
          <w:sz w:val="24"/>
          <w:szCs w:val="24"/>
        </w:rPr>
        <w:object w:dxaOrig="1534" w:dyaOrig="994" w14:anchorId="3DB37EB8">
          <v:shape id="_x0000_i1028" type="#_x0000_t75" style="width:76.2pt;height:49.8pt" o:ole="">
            <v:imagedata r:id="rId16" o:title=""/>
          </v:shape>
          <o:OLEObject Type="Embed" ProgID="AcroExch.Document.DC" ShapeID="_x0000_i1028" DrawAspect="Icon" ObjectID="_1697006391" r:id="rId17"/>
        </w:object>
      </w:r>
    </w:p>
    <w:p w14:paraId="138633A1" w14:textId="77777777" w:rsidR="00461D61" w:rsidRDefault="00461D61" w:rsidP="00DA1006">
      <w:pPr>
        <w:pStyle w:val="Title"/>
        <w:ind w:left="720" w:firstLine="720"/>
        <w:rPr>
          <w:sz w:val="24"/>
          <w:szCs w:val="24"/>
        </w:rPr>
      </w:pPr>
      <w:r>
        <w:rPr>
          <w:sz w:val="24"/>
          <w:szCs w:val="24"/>
        </w:rPr>
        <w:object w:dxaOrig="1534" w:dyaOrig="994" w14:anchorId="2A111F6E">
          <v:shape id="_x0000_i1029" type="#_x0000_t75" style="width:76.2pt;height:49.8pt" o:ole="">
            <v:imagedata r:id="rId18" o:title=""/>
          </v:shape>
          <o:OLEObject Type="Embed" ProgID="AcroExch.Document.DC" ShapeID="_x0000_i1029" DrawAspect="Icon" ObjectID="_1697006392" r:id="rId19"/>
        </w:object>
      </w:r>
    </w:p>
    <w:p w14:paraId="1E775233" w14:textId="77777777" w:rsidR="00461D61" w:rsidRDefault="00461D61" w:rsidP="00DA1006">
      <w:pPr>
        <w:pStyle w:val="Title"/>
        <w:ind w:left="720"/>
        <w:rPr>
          <w:sz w:val="24"/>
          <w:szCs w:val="24"/>
        </w:rPr>
      </w:pPr>
    </w:p>
    <w:p w14:paraId="62993688" w14:textId="77777777" w:rsidR="00461D61" w:rsidRDefault="00461D61" w:rsidP="00DA1006">
      <w:pPr>
        <w:pStyle w:val="Title"/>
        <w:ind w:left="1440" w:hanging="720"/>
        <w:rPr>
          <w:sz w:val="24"/>
          <w:szCs w:val="24"/>
        </w:rPr>
      </w:pPr>
      <w:r>
        <w:rPr>
          <w:sz w:val="24"/>
          <w:szCs w:val="24"/>
        </w:rPr>
        <w:t>2.</w:t>
      </w:r>
      <w:r>
        <w:rPr>
          <w:sz w:val="24"/>
          <w:szCs w:val="24"/>
        </w:rPr>
        <w:tab/>
        <w:t>Any other business</w:t>
      </w:r>
    </w:p>
    <w:p w14:paraId="2ACDEE9A" w14:textId="77777777" w:rsidR="00461D61" w:rsidRPr="00A61577" w:rsidRDefault="00461D61" w:rsidP="00DA1006">
      <w:pPr>
        <w:pStyle w:val="Title"/>
        <w:ind w:left="720"/>
        <w:rPr>
          <w:sz w:val="24"/>
          <w:szCs w:val="24"/>
        </w:rPr>
      </w:pPr>
    </w:p>
    <w:p w14:paraId="2CCDFB9F" w14:textId="1A2EE95D" w:rsidR="00461D61" w:rsidRDefault="00461D61" w:rsidP="00FE1EB7">
      <w:pPr>
        <w:pStyle w:val="Title"/>
        <w:spacing w:line="276" w:lineRule="auto"/>
        <w:ind w:left="1440"/>
        <w:rPr>
          <w:sz w:val="24"/>
          <w:szCs w:val="24"/>
        </w:rPr>
      </w:pPr>
      <w:r w:rsidRPr="00A61577">
        <w:rPr>
          <w:sz w:val="24"/>
          <w:szCs w:val="24"/>
        </w:rPr>
        <w:t>a.</w:t>
      </w:r>
      <w:r w:rsidRPr="00A61577">
        <w:rPr>
          <w:sz w:val="24"/>
          <w:szCs w:val="24"/>
        </w:rPr>
        <w:tab/>
      </w:r>
      <w:r>
        <w:rPr>
          <w:sz w:val="24"/>
          <w:szCs w:val="24"/>
        </w:rPr>
        <w:t>Jerry stated that after consideration, the meetings should now be ninety (90) minutes starting in April.  Bob Uttenweiler will arrange for that starting in April and will send out a notice to members via an Outlook Calendar invitation.</w:t>
      </w:r>
    </w:p>
    <w:p w14:paraId="753AC84B" w14:textId="77777777" w:rsidR="00461D61" w:rsidRDefault="00461D61" w:rsidP="00DA1006">
      <w:pPr>
        <w:pStyle w:val="Title"/>
        <w:spacing w:line="276" w:lineRule="auto"/>
        <w:ind w:left="1440" w:hanging="720"/>
        <w:rPr>
          <w:sz w:val="24"/>
          <w:szCs w:val="24"/>
        </w:rPr>
      </w:pPr>
    </w:p>
    <w:p w14:paraId="6B22E30C" w14:textId="25DFC895" w:rsidR="00461D61" w:rsidRDefault="00ED549F" w:rsidP="00DA1006">
      <w:pPr>
        <w:pStyle w:val="Title"/>
        <w:spacing w:line="276" w:lineRule="auto"/>
        <w:ind w:left="1440" w:hanging="720"/>
        <w:rPr>
          <w:sz w:val="24"/>
          <w:szCs w:val="24"/>
        </w:rPr>
      </w:pPr>
      <w:r>
        <w:rPr>
          <w:sz w:val="24"/>
          <w:szCs w:val="24"/>
        </w:rPr>
        <w:t>3</w:t>
      </w:r>
      <w:r w:rsidR="00461D61">
        <w:rPr>
          <w:sz w:val="24"/>
          <w:szCs w:val="24"/>
        </w:rPr>
        <w:t>.</w:t>
      </w:r>
      <w:r w:rsidR="00461D61">
        <w:rPr>
          <w:sz w:val="24"/>
          <w:szCs w:val="24"/>
        </w:rPr>
        <w:tab/>
        <w:t>There being no further business, the meeting was adjourned at 4:00 pm.</w:t>
      </w:r>
    </w:p>
    <w:p w14:paraId="287E9996" w14:textId="1BD6DED8" w:rsidR="0090274C" w:rsidRDefault="0090274C" w:rsidP="00DA1006">
      <w:pPr>
        <w:pStyle w:val="Title"/>
        <w:spacing w:line="276" w:lineRule="auto"/>
        <w:ind w:left="1440" w:hanging="720"/>
        <w:rPr>
          <w:sz w:val="24"/>
          <w:szCs w:val="24"/>
        </w:rPr>
      </w:pPr>
    </w:p>
    <w:p w14:paraId="1D2FC5A9" w14:textId="6F9ACE67" w:rsidR="0090274C" w:rsidRDefault="00ED549F" w:rsidP="00DA1006">
      <w:pPr>
        <w:pStyle w:val="Title"/>
        <w:spacing w:line="276" w:lineRule="auto"/>
        <w:ind w:left="1440" w:hanging="720"/>
        <w:rPr>
          <w:sz w:val="24"/>
          <w:szCs w:val="24"/>
        </w:rPr>
      </w:pPr>
      <w:r>
        <w:rPr>
          <w:sz w:val="24"/>
          <w:szCs w:val="24"/>
        </w:rPr>
        <w:t>There being no further business, the meeting was concluded at 4:00 pm.</w:t>
      </w:r>
    </w:p>
    <w:p w14:paraId="20ED3FB4" w14:textId="48B1A0A6" w:rsidR="00ED549F" w:rsidRDefault="00ED549F" w:rsidP="00DA1006">
      <w:pPr>
        <w:pStyle w:val="Title"/>
        <w:spacing w:line="276" w:lineRule="auto"/>
        <w:ind w:left="1440" w:hanging="720"/>
        <w:rPr>
          <w:sz w:val="24"/>
          <w:szCs w:val="24"/>
        </w:rPr>
      </w:pPr>
    </w:p>
    <w:p w14:paraId="616CEC59" w14:textId="20C78130" w:rsidR="00ED549F" w:rsidRDefault="00ED549F" w:rsidP="00DA1006">
      <w:pPr>
        <w:pStyle w:val="Title"/>
        <w:spacing w:line="276" w:lineRule="auto"/>
        <w:ind w:left="1440" w:hanging="720"/>
        <w:rPr>
          <w:sz w:val="24"/>
          <w:szCs w:val="24"/>
        </w:rPr>
      </w:pPr>
      <w:r>
        <w:rPr>
          <w:sz w:val="24"/>
          <w:szCs w:val="24"/>
        </w:rPr>
        <w:t>Respectfully submitted,</w:t>
      </w:r>
    </w:p>
    <w:p w14:paraId="20B3C058" w14:textId="2AE6A266" w:rsidR="00ED549F" w:rsidRDefault="00ED549F" w:rsidP="00DA1006">
      <w:pPr>
        <w:pStyle w:val="Title"/>
        <w:spacing w:line="276" w:lineRule="auto"/>
        <w:ind w:left="1440" w:hanging="720"/>
        <w:rPr>
          <w:sz w:val="24"/>
          <w:szCs w:val="24"/>
        </w:rPr>
      </w:pPr>
    </w:p>
    <w:p w14:paraId="6CF0DFE5" w14:textId="6FCF05DE" w:rsidR="00ED549F" w:rsidRDefault="00ED549F" w:rsidP="00DA1006">
      <w:pPr>
        <w:pStyle w:val="Title"/>
        <w:spacing w:line="276" w:lineRule="auto"/>
        <w:ind w:left="1440" w:hanging="720"/>
        <w:rPr>
          <w:sz w:val="24"/>
          <w:szCs w:val="24"/>
        </w:rPr>
      </w:pPr>
      <w:r>
        <w:rPr>
          <w:sz w:val="24"/>
          <w:szCs w:val="24"/>
        </w:rPr>
        <w:lastRenderedPageBreak/>
        <w:t>Robert Uttenweiler</w:t>
      </w:r>
    </w:p>
    <w:p w14:paraId="1AC87919" w14:textId="14A8CE84" w:rsidR="00983CC6" w:rsidRDefault="00983CC6" w:rsidP="00DA1006">
      <w:pPr>
        <w:pStyle w:val="Title"/>
        <w:spacing w:line="276" w:lineRule="auto"/>
        <w:ind w:left="1440" w:hanging="720"/>
        <w:rPr>
          <w:sz w:val="24"/>
          <w:szCs w:val="24"/>
        </w:rPr>
      </w:pPr>
      <w:r>
        <w:rPr>
          <w:sz w:val="24"/>
          <w:szCs w:val="24"/>
        </w:rPr>
        <w:t>ACIL</w:t>
      </w:r>
    </w:p>
    <w:p w14:paraId="2B07679C" w14:textId="561E945A" w:rsidR="00983CC6" w:rsidRDefault="00983CC6" w:rsidP="00DA1006">
      <w:pPr>
        <w:pStyle w:val="Title"/>
        <w:pBdr>
          <w:bottom w:val="single" w:sz="6" w:space="1" w:color="auto"/>
        </w:pBdr>
        <w:spacing w:line="276" w:lineRule="auto"/>
        <w:ind w:left="1440" w:hanging="720"/>
        <w:rPr>
          <w:sz w:val="24"/>
          <w:szCs w:val="24"/>
        </w:rPr>
      </w:pPr>
    </w:p>
    <w:p w14:paraId="19C85990" w14:textId="77777777" w:rsidR="00983CC6" w:rsidRDefault="00983CC6" w:rsidP="00983CC6">
      <w:pPr>
        <w:pStyle w:val="Title"/>
        <w:spacing w:line="276" w:lineRule="auto"/>
        <w:ind w:left="720" w:hanging="720"/>
        <w:rPr>
          <w:sz w:val="24"/>
          <w:szCs w:val="24"/>
        </w:rPr>
      </w:pPr>
    </w:p>
    <w:p w14:paraId="5EA33E9C" w14:textId="77777777" w:rsidR="00461D61" w:rsidRPr="00983CC6" w:rsidRDefault="00461D61" w:rsidP="00461D61">
      <w:pPr>
        <w:pStyle w:val="Title"/>
        <w:ind w:left="720" w:hanging="720"/>
        <w:rPr>
          <w:sz w:val="24"/>
          <w:szCs w:val="24"/>
        </w:rPr>
      </w:pPr>
    </w:p>
    <w:tbl>
      <w:tblPr>
        <w:tblW w:w="9550" w:type="dxa"/>
        <w:tblInd w:w="630" w:type="dxa"/>
        <w:tblLook w:val="04A0" w:firstRow="1" w:lastRow="0" w:firstColumn="1" w:lastColumn="0" w:noHBand="0" w:noVBand="1"/>
      </w:tblPr>
      <w:tblGrid>
        <w:gridCol w:w="2190"/>
        <w:gridCol w:w="3800"/>
        <w:gridCol w:w="3560"/>
      </w:tblGrid>
      <w:tr w:rsidR="00461D61" w:rsidRPr="00983CC6" w14:paraId="41D6F5CF" w14:textId="77777777" w:rsidTr="00983CC6">
        <w:trPr>
          <w:trHeight w:val="300"/>
        </w:trPr>
        <w:tc>
          <w:tcPr>
            <w:tcW w:w="2190" w:type="dxa"/>
            <w:tcBorders>
              <w:top w:val="nil"/>
              <w:left w:val="nil"/>
              <w:bottom w:val="nil"/>
              <w:right w:val="nil"/>
            </w:tcBorders>
            <w:shd w:val="clear" w:color="auto" w:fill="auto"/>
            <w:vAlign w:val="center"/>
            <w:hideMark/>
          </w:tcPr>
          <w:p w14:paraId="37A5D21F" w14:textId="77777777" w:rsidR="00461D61" w:rsidRPr="00983CC6" w:rsidRDefault="00461D61" w:rsidP="007676CB">
            <w:pPr>
              <w:rPr>
                <w:rFonts w:ascii="Times New Roman" w:hAnsi="Times New Roman" w:cs="Times New Roman"/>
                <w:b/>
                <w:bCs/>
                <w:color w:val="000000"/>
                <w:sz w:val="24"/>
                <w:szCs w:val="24"/>
              </w:rPr>
            </w:pPr>
            <w:r w:rsidRPr="00983CC6">
              <w:rPr>
                <w:rFonts w:ascii="Times New Roman" w:hAnsi="Times New Roman" w:cs="Times New Roman"/>
                <w:b/>
                <w:bCs/>
                <w:color w:val="000000"/>
                <w:sz w:val="24"/>
                <w:szCs w:val="24"/>
              </w:rPr>
              <w:t>Members</w:t>
            </w:r>
          </w:p>
        </w:tc>
        <w:tc>
          <w:tcPr>
            <w:tcW w:w="3800" w:type="dxa"/>
            <w:tcBorders>
              <w:top w:val="nil"/>
              <w:left w:val="nil"/>
              <w:bottom w:val="nil"/>
              <w:right w:val="nil"/>
            </w:tcBorders>
            <w:shd w:val="clear" w:color="auto" w:fill="auto"/>
            <w:noWrap/>
            <w:hideMark/>
          </w:tcPr>
          <w:p w14:paraId="6F7AB4DE" w14:textId="77777777" w:rsidR="00461D61" w:rsidRPr="00983CC6" w:rsidRDefault="00461D61" w:rsidP="007676CB">
            <w:pPr>
              <w:rPr>
                <w:rFonts w:ascii="Times New Roman" w:hAnsi="Times New Roman" w:cs="Times New Roman"/>
                <w:b/>
                <w:bCs/>
                <w:color w:val="000000"/>
                <w:sz w:val="24"/>
                <w:szCs w:val="24"/>
              </w:rPr>
            </w:pPr>
          </w:p>
        </w:tc>
        <w:tc>
          <w:tcPr>
            <w:tcW w:w="3560" w:type="dxa"/>
            <w:tcBorders>
              <w:top w:val="nil"/>
              <w:left w:val="nil"/>
              <w:bottom w:val="nil"/>
              <w:right w:val="nil"/>
            </w:tcBorders>
            <w:shd w:val="clear" w:color="auto" w:fill="auto"/>
            <w:noWrap/>
            <w:hideMark/>
          </w:tcPr>
          <w:p w14:paraId="51799F09" w14:textId="77777777" w:rsidR="00461D61" w:rsidRPr="00983CC6" w:rsidRDefault="00461D61" w:rsidP="007676CB">
            <w:pPr>
              <w:rPr>
                <w:rFonts w:ascii="Times New Roman" w:hAnsi="Times New Roman" w:cs="Times New Roman"/>
                <w:sz w:val="24"/>
                <w:szCs w:val="24"/>
              </w:rPr>
            </w:pPr>
          </w:p>
        </w:tc>
      </w:tr>
      <w:tr w:rsidR="00461D61" w:rsidRPr="00983CC6" w14:paraId="34D801F4" w14:textId="77777777" w:rsidTr="00983CC6">
        <w:trPr>
          <w:trHeight w:val="300"/>
        </w:trPr>
        <w:tc>
          <w:tcPr>
            <w:tcW w:w="2190" w:type="dxa"/>
            <w:tcBorders>
              <w:top w:val="nil"/>
              <w:left w:val="nil"/>
              <w:bottom w:val="nil"/>
              <w:right w:val="nil"/>
            </w:tcBorders>
            <w:shd w:val="clear" w:color="auto" w:fill="auto"/>
            <w:vAlign w:val="center"/>
            <w:hideMark/>
          </w:tcPr>
          <w:p w14:paraId="6EA0E25C"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Jordan Adelson</w:t>
            </w:r>
          </w:p>
        </w:tc>
        <w:tc>
          <w:tcPr>
            <w:tcW w:w="3800" w:type="dxa"/>
            <w:tcBorders>
              <w:top w:val="nil"/>
              <w:left w:val="nil"/>
              <w:bottom w:val="nil"/>
              <w:right w:val="nil"/>
            </w:tcBorders>
            <w:shd w:val="clear" w:color="auto" w:fill="auto"/>
            <w:noWrap/>
            <w:vAlign w:val="center"/>
            <w:hideMark/>
          </w:tcPr>
          <w:p w14:paraId="2D18CD4C"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US Navy (DOD ELAP)</w:t>
            </w:r>
          </w:p>
        </w:tc>
        <w:tc>
          <w:tcPr>
            <w:tcW w:w="3560" w:type="dxa"/>
            <w:tcBorders>
              <w:top w:val="nil"/>
              <w:left w:val="nil"/>
              <w:bottom w:val="nil"/>
              <w:right w:val="nil"/>
            </w:tcBorders>
            <w:shd w:val="clear" w:color="auto" w:fill="auto"/>
            <w:noWrap/>
            <w:vAlign w:val="bottom"/>
          </w:tcPr>
          <w:p w14:paraId="2B88A96A"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1091D7C1" w14:textId="77777777" w:rsidTr="00983CC6">
        <w:trPr>
          <w:trHeight w:val="300"/>
        </w:trPr>
        <w:tc>
          <w:tcPr>
            <w:tcW w:w="2190" w:type="dxa"/>
            <w:tcBorders>
              <w:top w:val="nil"/>
              <w:left w:val="nil"/>
              <w:bottom w:val="nil"/>
              <w:right w:val="nil"/>
            </w:tcBorders>
            <w:shd w:val="clear" w:color="auto" w:fill="auto"/>
            <w:vAlign w:val="center"/>
            <w:hideMark/>
          </w:tcPr>
          <w:p w14:paraId="5DCFBB31"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Kristin Brown</w:t>
            </w:r>
          </w:p>
        </w:tc>
        <w:tc>
          <w:tcPr>
            <w:tcW w:w="3800" w:type="dxa"/>
            <w:tcBorders>
              <w:top w:val="nil"/>
              <w:left w:val="nil"/>
              <w:bottom w:val="nil"/>
              <w:right w:val="nil"/>
            </w:tcBorders>
            <w:shd w:val="clear" w:color="auto" w:fill="auto"/>
            <w:noWrap/>
            <w:vAlign w:val="center"/>
            <w:hideMark/>
          </w:tcPr>
          <w:p w14:paraId="054D2092"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Utah DOH</w:t>
            </w:r>
          </w:p>
        </w:tc>
        <w:tc>
          <w:tcPr>
            <w:tcW w:w="3560" w:type="dxa"/>
            <w:tcBorders>
              <w:top w:val="nil"/>
              <w:left w:val="nil"/>
              <w:bottom w:val="nil"/>
              <w:right w:val="nil"/>
            </w:tcBorders>
            <w:shd w:val="clear" w:color="auto" w:fill="auto"/>
            <w:noWrap/>
            <w:vAlign w:val="bottom"/>
          </w:tcPr>
          <w:p w14:paraId="7AE72560"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X</w:t>
            </w:r>
          </w:p>
        </w:tc>
      </w:tr>
      <w:tr w:rsidR="00461D61" w:rsidRPr="00983CC6" w14:paraId="04FFB81C" w14:textId="77777777" w:rsidTr="00983CC6">
        <w:trPr>
          <w:trHeight w:val="300"/>
        </w:trPr>
        <w:tc>
          <w:tcPr>
            <w:tcW w:w="2190" w:type="dxa"/>
            <w:tcBorders>
              <w:top w:val="nil"/>
              <w:left w:val="nil"/>
              <w:bottom w:val="nil"/>
              <w:right w:val="nil"/>
            </w:tcBorders>
            <w:shd w:val="clear" w:color="auto" w:fill="auto"/>
            <w:vAlign w:val="center"/>
            <w:hideMark/>
          </w:tcPr>
          <w:p w14:paraId="460EAE9A"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Richard Burrows</w:t>
            </w:r>
          </w:p>
        </w:tc>
        <w:tc>
          <w:tcPr>
            <w:tcW w:w="3800" w:type="dxa"/>
            <w:tcBorders>
              <w:top w:val="nil"/>
              <w:left w:val="nil"/>
              <w:bottom w:val="nil"/>
              <w:right w:val="nil"/>
            </w:tcBorders>
            <w:shd w:val="clear" w:color="auto" w:fill="auto"/>
            <w:noWrap/>
            <w:vAlign w:val="center"/>
            <w:hideMark/>
          </w:tcPr>
          <w:p w14:paraId="3C4D1938"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Eurofins</w:t>
            </w:r>
          </w:p>
        </w:tc>
        <w:tc>
          <w:tcPr>
            <w:tcW w:w="3560" w:type="dxa"/>
            <w:tcBorders>
              <w:top w:val="nil"/>
              <w:left w:val="nil"/>
              <w:bottom w:val="nil"/>
              <w:right w:val="nil"/>
            </w:tcBorders>
            <w:shd w:val="clear" w:color="auto" w:fill="auto"/>
            <w:noWrap/>
            <w:vAlign w:val="bottom"/>
          </w:tcPr>
          <w:p w14:paraId="74CD59EC"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356E012C" w14:textId="77777777" w:rsidTr="00983CC6">
        <w:trPr>
          <w:trHeight w:val="300"/>
        </w:trPr>
        <w:tc>
          <w:tcPr>
            <w:tcW w:w="2190" w:type="dxa"/>
            <w:tcBorders>
              <w:top w:val="nil"/>
              <w:left w:val="nil"/>
              <w:bottom w:val="nil"/>
              <w:right w:val="nil"/>
            </w:tcBorders>
            <w:shd w:val="clear" w:color="auto" w:fill="auto"/>
            <w:vAlign w:val="center"/>
            <w:hideMark/>
          </w:tcPr>
          <w:p w14:paraId="6146C9EF"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Michael Delaney</w:t>
            </w:r>
          </w:p>
        </w:tc>
        <w:tc>
          <w:tcPr>
            <w:tcW w:w="3800" w:type="dxa"/>
            <w:tcBorders>
              <w:top w:val="nil"/>
              <w:left w:val="nil"/>
              <w:bottom w:val="nil"/>
              <w:right w:val="nil"/>
            </w:tcBorders>
            <w:shd w:val="clear" w:color="auto" w:fill="auto"/>
            <w:noWrap/>
            <w:vAlign w:val="center"/>
            <w:hideMark/>
          </w:tcPr>
          <w:p w14:paraId="73BDC5C4"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MRWA (retired)</w:t>
            </w:r>
          </w:p>
        </w:tc>
        <w:tc>
          <w:tcPr>
            <w:tcW w:w="3560" w:type="dxa"/>
            <w:tcBorders>
              <w:top w:val="nil"/>
              <w:left w:val="nil"/>
              <w:bottom w:val="nil"/>
              <w:right w:val="nil"/>
            </w:tcBorders>
            <w:shd w:val="clear" w:color="auto" w:fill="auto"/>
            <w:noWrap/>
            <w:vAlign w:val="bottom"/>
          </w:tcPr>
          <w:p w14:paraId="5258D847"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2EEF94C8" w14:textId="77777777" w:rsidTr="00983CC6">
        <w:trPr>
          <w:trHeight w:val="300"/>
        </w:trPr>
        <w:tc>
          <w:tcPr>
            <w:tcW w:w="2190" w:type="dxa"/>
            <w:tcBorders>
              <w:top w:val="nil"/>
              <w:left w:val="nil"/>
              <w:bottom w:val="nil"/>
              <w:right w:val="nil"/>
            </w:tcBorders>
            <w:shd w:val="clear" w:color="auto" w:fill="auto"/>
            <w:vAlign w:val="center"/>
            <w:hideMark/>
          </w:tcPr>
          <w:p w14:paraId="582FC59B"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David Friedman - Vice Chair</w:t>
            </w:r>
          </w:p>
        </w:tc>
        <w:tc>
          <w:tcPr>
            <w:tcW w:w="3800" w:type="dxa"/>
            <w:tcBorders>
              <w:top w:val="nil"/>
              <w:left w:val="nil"/>
              <w:bottom w:val="nil"/>
              <w:right w:val="nil"/>
            </w:tcBorders>
            <w:shd w:val="clear" w:color="auto" w:fill="auto"/>
            <w:noWrap/>
            <w:vAlign w:val="center"/>
            <w:hideMark/>
          </w:tcPr>
          <w:p w14:paraId="3BBCB63B"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ACIL</w:t>
            </w:r>
          </w:p>
        </w:tc>
        <w:tc>
          <w:tcPr>
            <w:tcW w:w="3560" w:type="dxa"/>
            <w:tcBorders>
              <w:top w:val="nil"/>
              <w:left w:val="nil"/>
              <w:bottom w:val="nil"/>
              <w:right w:val="nil"/>
            </w:tcBorders>
            <w:shd w:val="clear" w:color="auto" w:fill="auto"/>
            <w:noWrap/>
            <w:vAlign w:val="bottom"/>
          </w:tcPr>
          <w:p w14:paraId="51A7D6FD"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7AA72C52" w14:textId="77777777" w:rsidTr="00983CC6">
        <w:trPr>
          <w:trHeight w:val="300"/>
        </w:trPr>
        <w:tc>
          <w:tcPr>
            <w:tcW w:w="2190" w:type="dxa"/>
            <w:tcBorders>
              <w:top w:val="nil"/>
              <w:left w:val="nil"/>
              <w:bottom w:val="nil"/>
              <w:right w:val="nil"/>
            </w:tcBorders>
            <w:shd w:val="clear" w:color="auto" w:fill="auto"/>
            <w:vAlign w:val="center"/>
            <w:hideMark/>
          </w:tcPr>
          <w:p w14:paraId="382B9393"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Jay Gandhi</w:t>
            </w:r>
          </w:p>
        </w:tc>
        <w:tc>
          <w:tcPr>
            <w:tcW w:w="3800" w:type="dxa"/>
            <w:tcBorders>
              <w:top w:val="nil"/>
              <w:left w:val="nil"/>
              <w:bottom w:val="nil"/>
              <w:right w:val="nil"/>
            </w:tcBorders>
            <w:shd w:val="clear" w:color="auto" w:fill="auto"/>
            <w:noWrap/>
            <w:vAlign w:val="center"/>
            <w:hideMark/>
          </w:tcPr>
          <w:p w14:paraId="7AC93CD9"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Metrohm</w:t>
            </w:r>
          </w:p>
        </w:tc>
        <w:tc>
          <w:tcPr>
            <w:tcW w:w="3560" w:type="dxa"/>
            <w:tcBorders>
              <w:top w:val="nil"/>
              <w:left w:val="nil"/>
              <w:bottom w:val="nil"/>
              <w:right w:val="nil"/>
            </w:tcBorders>
            <w:shd w:val="clear" w:color="auto" w:fill="auto"/>
            <w:noWrap/>
            <w:vAlign w:val="bottom"/>
          </w:tcPr>
          <w:p w14:paraId="153057DB"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79E2C136" w14:textId="77777777" w:rsidTr="00983CC6">
        <w:trPr>
          <w:trHeight w:val="300"/>
        </w:trPr>
        <w:tc>
          <w:tcPr>
            <w:tcW w:w="2190" w:type="dxa"/>
            <w:tcBorders>
              <w:top w:val="nil"/>
              <w:left w:val="nil"/>
              <w:bottom w:val="nil"/>
              <w:right w:val="nil"/>
            </w:tcBorders>
            <w:shd w:val="clear" w:color="auto" w:fill="auto"/>
            <w:vAlign w:val="center"/>
            <w:hideMark/>
          </w:tcPr>
          <w:p w14:paraId="7A5C35BB"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Mary Johnson</w:t>
            </w:r>
          </w:p>
        </w:tc>
        <w:tc>
          <w:tcPr>
            <w:tcW w:w="3800" w:type="dxa"/>
            <w:tcBorders>
              <w:top w:val="nil"/>
              <w:left w:val="nil"/>
              <w:bottom w:val="nil"/>
              <w:right w:val="nil"/>
            </w:tcBorders>
            <w:shd w:val="clear" w:color="auto" w:fill="auto"/>
            <w:noWrap/>
            <w:vAlign w:val="center"/>
            <w:hideMark/>
          </w:tcPr>
          <w:p w14:paraId="3E862F29"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Rock River Reclamation District (WEF)</w:t>
            </w:r>
          </w:p>
        </w:tc>
        <w:tc>
          <w:tcPr>
            <w:tcW w:w="3560" w:type="dxa"/>
            <w:tcBorders>
              <w:top w:val="nil"/>
              <w:left w:val="nil"/>
              <w:bottom w:val="nil"/>
              <w:right w:val="nil"/>
            </w:tcBorders>
            <w:shd w:val="clear" w:color="auto" w:fill="auto"/>
            <w:noWrap/>
            <w:vAlign w:val="bottom"/>
          </w:tcPr>
          <w:p w14:paraId="3CCC04D9"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16A7E60A" w14:textId="77777777" w:rsidTr="00983CC6">
        <w:trPr>
          <w:trHeight w:val="300"/>
        </w:trPr>
        <w:tc>
          <w:tcPr>
            <w:tcW w:w="2190" w:type="dxa"/>
            <w:tcBorders>
              <w:top w:val="nil"/>
              <w:left w:val="nil"/>
              <w:bottom w:val="nil"/>
              <w:right w:val="nil"/>
            </w:tcBorders>
            <w:shd w:val="clear" w:color="auto" w:fill="auto"/>
            <w:vAlign w:val="center"/>
            <w:hideMark/>
          </w:tcPr>
          <w:p w14:paraId="0B1B204B"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Kitty Kong</w:t>
            </w:r>
          </w:p>
        </w:tc>
        <w:tc>
          <w:tcPr>
            <w:tcW w:w="3800" w:type="dxa"/>
            <w:tcBorders>
              <w:top w:val="nil"/>
              <w:left w:val="nil"/>
              <w:bottom w:val="nil"/>
              <w:right w:val="nil"/>
            </w:tcBorders>
            <w:shd w:val="clear" w:color="auto" w:fill="auto"/>
            <w:noWrap/>
            <w:vAlign w:val="center"/>
            <w:hideMark/>
          </w:tcPr>
          <w:p w14:paraId="2AB29179"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Chevron</w:t>
            </w:r>
          </w:p>
        </w:tc>
        <w:tc>
          <w:tcPr>
            <w:tcW w:w="3560" w:type="dxa"/>
            <w:tcBorders>
              <w:top w:val="nil"/>
              <w:left w:val="nil"/>
              <w:bottom w:val="nil"/>
              <w:right w:val="nil"/>
            </w:tcBorders>
            <w:shd w:val="clear" w:color="auto" w:fill="auto"/>
            <w:noWrap/>
            <w:vAlign w:val="bottom"/>
          </w:tcPr>
          <w:p w14:paraId="1F839997"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57C5FBDB" w14:textId="77777777" w:rsidTr="00983CC6">
        <w:trPr>
          <w:trHeight w:val="300"/>
        </w:trPr>
        <w:tc>
          <w:tcPr>
            <w:tcW w:w="2190" w:type="dxa"/>
            <w:tcBorders>
              <w:top w:val="nil"/>
              <w:left w:val="nil"/>
              <w:bottom w:val="nil"/>
              <w:right w:val="nil"/>
            </w:tcBorders>
            <w:shd w:val="clear" w:color="auto" w:fill="auto"/>
            <w:vAlign w:val="center"/>
            <w:hideMark/>
          </w:tcPr>
          <w:p w14:paraId="4230B93E"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William Lipps</w:t>
            </w:r>
          </w:p>
        </w:tc>
        <w:tc>
          <w:tcPr>
            <w:tcW w:w="3800" w:type="dxa"/>
            <w:tcBorders>
              <w:top w:val="nil"/>
              <w:left w:val="nil"/>
              <w:bottom w:val="nil"/>
              <w:right w:val="nil"/>
            </w:tcBorders>
            <w:shd w:val="clear" w:color="auto" w:fill="auto"/>
            <w:noWrap/>
            <w:vAlign w:val="center"/>
            <w:hideMark/>
          </w:tcPr>
          <w:p w14:paraId="623F4E6C"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Shimadzu</w:t>
            </w:r>
          </w:p>
        </w:tc>
        <w:tc>
          <w:tcPr>
            <w:tcW w:w="3560" w:type="dxa"/>
            <w:tcBorders>
              <w:top w:val="nil"/>
              <w:left w:val="nil"/>
              <w:bottom w:val="nil"/>
              <w:right w:val="nil"/>
            </w:tcBorders>
            <w:shd w:val="clear" w:color="auto" w:fill="auto"/>
            <w:noWrap/>
            <w:vAlign w:val="bottom"/>
          </w:tcPr>
          <w:p w14:paraId="31B06957"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1419BBC8" w14:textId="77777777" w:rsidTr="00983CC6">
        <w:trPr>
          <w:trHeight w:val="300"/>
        </w:trPr>
        <w:tc>
          <w:tcPr>
            <w:tcW w:w="2190" w:type="dxa"/>
            <w:tcBorders>
              <w:top w:val="nil"/>
              <w:left w:val="nil"/>
              <w:bottom w:val="nil"/>
              <w:right w:val="nil"/>
            </w:tcBorders>
            <w:shd w:val="clear" w:color="auto" w:fill="auto"/>
            <w:vAlign w:val="center"/>
            <w:hideMark/>
          </w:tcPr>
          <w:p w14:paraId="615BE4D0"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Sharon Mertens</w:t>
            </w:r>
          </w:p>
        </w:tc>
        <w:tc>
          <w:tcPr>
            <w:tcW w:w="3800" w:type="dxa"/>
            <w:tcBorders>
              <w:top w:val="nil"/>
              <w:left w:val="nil"/>
              <w:bottom w:val="nil"/>
              <w:right w:val="nil"/>
            </w:tcBorders>
            <w:shd w:val="clear" w:color="auto" w:fill="auto"/>
            <w:noWrap/>
            <w:vAlign w:val="center"/>
            <w:hideMark/>
          </w:tcPr>
          <w:p w14:paraId="1D65DAC1"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Milwaukee MSD (TNI)</w:t>
            </w:r>
          </w:p>
        </w:tc>
        <w:tc>
          <w:tcPr>
            <w:tcW w:w="3560" w:type="dxa"/>
            <w:tcBorders>
              <w:top w:val="nil"/>
              <w:left w:val="nil"/>
              <w:bottom w:val="nil"/>
              <w:right w:val="nil"/>
            </w:tcBorders>
            <w:shd w:val="clear" w:color="auto" w:fill="auto"/>
            <w:noWrap/>
            <w:vAlign w:val="bottom"/>
          </w:tcPr>
          <w:p w14:paraId="6785D3C3"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79617615" w14:textId="77777777" w:rsidTr="00983CC6">
        <w:trPr>
          <w:trHeight w:val="300"/>
        </w:trPr>
        <w:tc>
          <w:tcPr>
            <w:tcW w:w="2190" w:type="dxa"/>
            <w:tcBorders>
              <w:top w:val="nil"/>
              <w:left w:val="nil"/>
              <w:bottom w:val="nil"/>
              <w:right w:val="nil"/>
            </w:tcBorders>
            <w:shd w:val="clear" w:color="auto" w:fill="auto"/>
            <w:vAlign w:val="center"/>
            <w:hideMark/>
          </w:tcPr>
          <w:p w14:paraId="3A459643"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Judy Morgan</w:t>
            </w:r>
          </w:p>
        </w:tc>
        <w:tc>
          <w:tcPr>
            <w:tcW w:w="3800" w:type="dxa"/>
            <w:tcBorders>
              <w:top w:val="nil"/>
              <w:left w:val="nil"/>
              <w:bottom w:val="nil"/>
              <w:right w:val="nil"/>
            </w:tcBorders>
            <w:shd w:val="clear" w:color="auto" w:fill="auto"/>
            <w:noWrap/>
            <w:vAlign w:val="center"/>
            <w:hideMark/>
          </w:tcPr>
          <w:p w14:paraId="1AA2616F"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Pace Analytical (ACIL)</w:t>
            </w:r>
          </w:p>
        </w:tc>
        <w:tc>
          <w:tcPr>
            <w:tcW w:w="3560" w:type="dxa"/>
            <w:tcBorders>
              <w:top w:val="nil"/>
              <w:left w:val="nil"/>
              <w:bottom w:val="nil"/>
              <w:right w:val="nil"/>
            </w:tcBorders>
            <w:shd w:val="clear" w:color="auto" w:fill="auto"/>
            <w:noWrap/>
            <w:vAlign w:val="bottom"/>
          </w:tcPr>
          <w:p w14:paraId="628091AD"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6D1750F9" w14:textId="77777777" w:rsidTr="00983CC6">
        <w:trPr>
          <w:trHeight w:val="300"/>
        </w:trPr>
        <w:tc>
          <w:tcPr>
            <w:tcW w:w="2190" w:type="dxa"/>
            <w:tcBorders>
              <w:top w:val="nil"/>
              <w:left w:val="nil"/>
              <w:bottom w:val="nil"/>
              <w:right w:val="nil"/>
            </w:tcBorders>
            <w:shd w:val="clear" w:color="auto" w:fill="auto"/>
            <w:vAlign w:val="center"/>
            <w:hideMark/>
          </w:tcPr>
          <w:p w14:paraId="2AFBF479"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Jerry Parr - Chair</w:t>
            </w:r>
          </w:p>
        </w:tc>
        <w:tc>
          <w:tcPr>
            <w:tcW w:w="3800" w:type="dxa"/>
            <w:tcBorders>
              <w:top w:val="nil"/>
              <w:left w:val="nil"/>
              <w:bottom w:val="nil"/>
              <w:right w:val="nil"/>
            </w:tcBorders>
            <w:shd w:val="clear" w:color="auto" w:fill="auto"/>
            <w:noWrap/>
            <w:vAlign w:val="center"/>
            <w:hideMark/>
          </w:tcPr>
          <w:p w14:paraId="1EDE8EB7"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TNI</w:t>
            </w:r>
          </w:p>
        </w:tc>
        <w:tc>
          <w:tcPr>
            <w:tcW w:w="3560" w:type="dxa"/>
            <w:tcBorders>
              <w:top w:val="nil"/>
              <w:left w:val="nil"/>
              <w:bottom w:val="nil"/>
              <w:right w:val="nil"/>
            </w:tcBorders>
            <w:shd w:val="clear" w:color="auto" w:fill="auto"/>
            <w:noWrap/>
            <w:vAlign w:val="bottom"/>
          </w:tcPr>
          <w:p w14:paraId="5B15C444"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07E7401B" w14:textId="77777777" w:rsidTr="00983CC6">
        <w:trPr>
          <w:trHeight w:val="300"/>
        </w:trPr>
        <w:tc>
          <w:tcPr>
            <w:tcW w:w="2190" w:type="dxa"/>
            <w:tcBorders>
              <w:top w:val="nil"/>
              <w:left w:val="nil"/>
              <w:bottom w:val="nil"/>
              <w:right w:val="nil"/>
            </w:tcBorders>
            <w:shd w:val="clear" w:color="auto" w:fill="auto"/>
            <w:vAlign w:val="center"/>
            <w:hideMark/>
          </w:tcPr>
          <w:p w14:paraId="328A4C5B"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Steven Rhode</w:t>
            </w:r>
          </w:p>
        </w:tc>
        <w:tc>
          <w:tcPr>
            <w:tcW w:w="3800" w:type="dxa"/>
            <w:tcBorders>
              <w:top w:val="nil"/>
              <w:left w:val="nil"/>
              <w:bottom w:val="nil"/>
              <w:right w:val="nil"/>
            </w:tcBorders>
            <w:shd w:val="clear" w:color="auto" w:fill="auto"/>
            <w:noWrap/>
            <w:vAlign w:val="center"/>
            <w:hideMark/>
          </w:tcPr>
          <w:p w14:paraId="7EA0081C"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MWRA (APHL)</w:t>
            </w:r>
          </w:p>
        </w:tc>
        <w:tc>
          <w:tcPr>
            <w:tcW w:w="3560" w:type="dxa"/>
            <w:tcBorders>
              <w:top w:val="nil"/>
              <w:left w:val="nil"/>
              <w:bottom w:val="nil"/>
              <w:right w:val="nil"/>
            </w:tcBorders>
            <w:shd w:val="clear" w:color="auto" w:fill="auto"/>
            <w:noWrap/>
            <w:vAlign w:val="bottom"/>
          </w:tcPr>
          <w:p w14:paraId="5C641E32"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3047E2D9" w14:textId="77777777" w:rsidTr="00983CC6">
        <w:trPr>
          <w:trHeight w:val="300"/>
        </w:trPr>
        <w:tc>
          <w:tcPr>
            <w:tcW w:w="2190" w:type="dxa"/>
            <w:tcBorders>
              <w:top w:val="nil"/>
              <w:left w:val="nil"/>
              <w:bottom w:val="nil"/>
              <w:right w:val="nil"/>
            </w:tcBorders>
            <w:shd w:val="clear" w:color="auto" w:fill="auto"/>
            <w:vAlign w:val="center"/>
            <w:hideMark/>
          </w:tcPr>
          <w:p w14:paraId="4D92FA6A"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David Thal</w:t>
            </w:r>
          </w:p>
        </w:tc>
        <w:tc>
          <w:tcPr>
            <w:tcW w:w="3800" w:type="dxa"/>
            <w:tcBorders>
              <w:top w:val="nil"/>
              <w:left w:val="nil"/>
              <w:bottom w:val="nil"/>
              <w:right w:val="nil"/>
            </w:tcBorders>
            <w:shd w:val="clear" w:color="auto" w:fill="auto"/>
            <w:noWrap/>
            <w:vAlign w:val="center"/>
            <w:hideMark/>
          </w:tcPr>
          <w:p w14:paraId="1A9D8D9A"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Environmental Standards</w:t>
            </w:r>
          </w:p>
        </w:tc>
        <w:tc>
          <w:tcPr>
            <w:tcW w:w="3560" w:type="dxa"/>
            <w:tcBorders>
              <w:top w:val="nil"/>
              <w:left w:val="nil"/>
              <w:bottom w:val="nil"/>
              <w:right w:val="nil"/>
            </w:tcBorders>
            <w:shd w:val="clear" w:color="auto" w:fill="auto"/>
            <w:noWrap/>
            <w:vAlign w:val="bottom"/>
          </w:tcPr>
          <w:p w14:paraId="294DFF4D"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X</w:t>
            </w:r>
          </w:p>
        </w:tc>
      </w:tr>
      <w:tr w:rsidR="00461D61" w:rsidRPr="00983CC6" w14:paraId="5A4BBD64" w14:textId="77777777" w:rsidTr="00983CC6">
        <w:trPr>
          <w:trHeight w:val="300"/>
        </w:trPr>
        <w:tc>
          <w:tcPr>
            <w:tcW w:w="2190" w:type="dxa"/>
            <w:tcBorders>
              <w:top w:val="nil"/>
              <w:left w:val="nil"/>
              <w:bottom w:val="nil"/>
              <w:right w:val="nil"/>
            </w:tcBorders>
            <w:shd w:val="clear" w:color="auto" w:fill="auto"/>
            <w:vAlign w:val="center"/>
            <w:hideMark/>
          </w:tcPr>
          <w:p w14:paraId="50D6694F"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Sarah Wright</w:t>
            </w:r>
          </w:p>
        </w:tc>
        <w:tc>
          <w:tcPr>
            <w:tcW w:w="3800" w:type="dxa"/>
            <w:tcBorders>
              <w:top w:val="nil"/>
              <w:left w:val="nil"/>
              <w:bottom w:val="nil"/>
              <w:right w:val="nil"/>
            </w:tcBorders>
            <w:shd w:val="clear" w:color="auto" w:fill="auto"/>
            <w:noWrap/>
            <w:vAlign w:val="center"/>
            <w:hideMark/>
          </w:tcPr>
          <w:p w14:paraId="4C92EAAB"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APHL</w:t>
            </w:r>
          </w:p>
        </w:tc>
        <w:tc>
          <w:tcPr>
            <w:tcW w:w="3560" w:type="dxa"/>
            <w:tcBorders>
              <w:top w:val="nil"/>
              <w:left w:val="nil"/>
              <w:bottom w:val="nil"/>
              <w:right w:val="nil"/>
            </w:tcBorders>
            <w:shd w:val="clear" w:color="auto" w:fill="auto"/>
            <w:noWrap/>
            <w:vAlign w:val="bottom"/>
          </w:tcPr>
          <w:p w14:paraId="3B417C56"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7137AE47" w14:textId="77777777" w:rsidTr="00983CC6">
        <w:trPr>
          <w:trHeight w:val="300"/>
        </w:trPr>
        <w:tc>
          <w:tcPr>
            <w:tcW w:w="2190" w:type="dxa"/>
            <w:tcBorders>
              <w:top w:val="nil"/>
              <w:left w:val="nil"/>
              <w:bottom w:val="nil"/>
              <w:right w:val="nil"/>
            </w:tcBorders>
            <w:shd w:val="clear" w:color="auto" w:fill="auto"/>
            <w:vAlign w:val="center"/>
            <w:hideMark/>
          </w:tcPr>
          <w:p w14:paraId="26AD907A" w14:textId="77777777" w:rsidR="00461D61" w:rsidRPr="00983CC6" w:rsidRDefault="00461D61" w:rsidP="007676CB">
            <w:pPr>
              <w:rPr>
                <w:rFonts w:ascii="Times New Roman" w:hAnsi="Times New Roman" w:cs="Times New Roman"/>
                <w:b/>
                <w:bCs/>
                <w:color w:val="000000"/>
                <w:sz w:val="24"/>
                <w:szCs w:val="24"/>
              </w:rPr>
            </w:pPr>
            <w:r w:rsidRPr="00983CC6">
              <w:rPr>
                <w:rFonts w:ascii="Times New Roman" w:hAnsi="Times New Roman" w:cs="Times New Roman"/>
                <w:b/>
                <w:bCs/>
                <w:color w:val="000000"/>
                <w:sz w:val="24"/>
                <w:szCs w:val="24"/>
              </w:rPr>
              <w:t>Staff / Invited Guests</w:t>
            </w:r>
          </w:p>
        </w:tc>
        <w:tc>
          <w:tcPr>
            <w:tcW w:w="3800" w:type="dxa"/>
            <w:tcBorders>
              <w:top w:val="nil"/>
              <w:left w:val="nil"/>
              <w:bottom w:val="nil"/>
              <w:right w:val="nil"/>
            </w:tcBorders>
            <w:shd w:val="clear" w:color="auto" w:fill="auto"/>
            <w:noWrap/>
            <w:vAlign w:val="center"/>
            <w:hideMark/>
          </w:tcPr>
          <w:p w14:paraId="6B8C686B" w14:textId="77777777" w:rsidR="00461D61" w:rsidRPr="00983CC6" w:rsidRDefault="00461D61" w:rsidP="007676CB">
            <w:pPr>
              <w:rPr>
                <w:rFonts w:ascii="Times New Roman" w:hAnsi="Times New Roman" w:cs="Times New Roman"/>
                <w:b/>
                <w:bCs/>
                <w:color w:val="000000"/>
                <w:sz w:val="24"/>
                <w:szCs w:val="24"/>
              </w:rPr>
            </w:pPr>
          </w:p>
        </w:tc>
        <w:tc>
          <w:tcPr>
            <w:tcW w:w="3560" w:type="dxa"/>
            <w:tcBorders>
              <w:top w:val="nil"/>
              <w:left w:val="nil"/>
              <w:bottom w:val="nil"/>
              <w:right w:val="nil"/>
            </w:tcBorders>
            <w:shd w:val="clear" w:color="auto" w:fill="auto"/>
            <w:noWrap/>
            <w:vAlign w:val="bottom"/>
          </w:tcPr>
          <w:p w14:paraId="048EB162" w14:textId="77777777" w:rsidR="00461D61" w:rsidRPr="00983CC6" w:rsidRDefault="00461D61" w:rsidP="007676CB">
            <w:pPr>
              <w:rPr>
                <w:rFonts w:ascii="Times New Roman" w:hAnsi="Times New Roman" w:cs="Times New Roman"/>
                <w:sz w:val="24"/>
                <w:szCs w:val="24"/>
              </w:rPr>
            </w:pPr>
          </w:p>
        </w:tc>
      </w:tr>
      <w:tr w:rsidR="00461D61" w:rsidRPr="00983CC6" w14:paraId="209BCC57" w14:textId="77777777" w:rsidTr="00983CC6">
        <w:trPr>
          <w:trHeight w:val="300"/>
        </w:trPr>
        <w:tc>
          <w:tcPr>
            <w:tcW w:w="2190" w:type="dxa"/>
            <w:tcBorders>
              <w:top w:val="nil"/>
              <w:left w:val="nil"/>
              <w:bottom w:val="nil"/>
              <w:right w:val="nil"/>
            </w:tcBorders>
            <w:shd w:val="clear" w:color="auto" w:fill="auto"/>
            <w:vAlign w:val="center"/>
            <w:hideMark/>
          </w:tcPr>
          <w:p w14:paraId="0025C40C"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Carol Batterton</w:t>
            </w:r>
          </w:p>
        </w:tc>
        <w:tc>
          <w:tcPr>
            <w:tcW w:w="3800" w:type="dxa"/>
            <w:tcBorders>
              <w:top w:val="nil"/>
              <w:left w:val="nil"/>
              <w:bottom w:val="nil"/>
              <w:right w:val="nil"/>
            </w:tcBorders>
            <w:shd w:val="clear" w:color="auto" w:fill="auto"/>
            <w:noWrap/>
            <w:vAlign w:val="center"/>
            <w:hideMark/>
          </w:tcPr>
          <w:p w14:paraId="43DEA35A"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TNI</w:t>
            </w:r>
          </w:p>
        </w:tc>
        <w:tc>
          <w:tcPr>
            <w:tcW w:w="3560" w:type="dxa"/>
            <w:tcBorders>
              <w:top w:val="nil"/>
              <w:left w:val="nil"/>
              <w:bottom w:val="nil"/>
              <w:right w:val="nil"/>
            </w:tcBorders>
            <w:shd w:val="clear" w:color="auto" w:fill="auto"/>
            <w:noWrap/>
            <w:vAlign w:val="bottom"/>
          </w:tcPr>
          <w:p w14:paraId="4F2D86DE"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X</w:t>
            </w:r>
          </w:p>
        </w:tc>
      </w:tr>
      <w:tr w:rsidR="00461D61" w:rsidRPr="00983CC6" w14:paraId="67AADD02" w14:textId="77777777" w:rsidTr="00983CC6">
        <w:trPr>
          <w:trHeight w:val="300"/>
        </w:trPr>
        <w:tc>
          <w:tcPr>
            <w:tcW w:w="2190" w:type="dxa"/>
            <w:tcBorders>
              <w:top w:val="nil"/>
              <w:left w:val="nil"/>
              <w:bottom w:val="nil"/>
              <w:right w:val="nil"/>
            </w:tcBorders>
            <w:shd w:val="clear" w:color="auto" w:fill="auto"/>
            <w:vAlign w:val="center"/>
            <w:hideMark/>
          </w:tcPr>
          <w:p w14:paraId="13FAE958"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Robert Uttenweiler</w:t>
            </w:r>
          </w:p>
        </w:tc>
        <w:tc>
          <w:tcPr>
            <w:tcW w:w="3800" w:type="dxa"/>
            <w:tcBorders>
              <w:top w:val="nil"/>
              <w:left w:val="nil"/>
              <w:bottom w:val="nil"/>
              <w:right w:val="nil"/>
            </w:tcBorders>
            <w:shd w:val="clear" w:color="auto" w:fill="auto"/>
            <w:noWrap/>
            <w:vAlign w:val="center"/>
            <w:hideMark/>
          </w:tcPr>
          <w:p w14:paraId="1BD6903D"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ACIL</w:t>
            </w:r>
          </w:p>
        </w:tc>
        <w:tc>
          <w:tcPr>
            <w:tcW w:w="3560" w:type="dxa"/>
            <w:tcBorders>
              <w:top w:val="nil"/>
              <w:left w:val="nil"/>
              <w:bottom w:val="nil"/>
              <w:right w:val="nil"/>
            </w:tcBorders>
            <w:shd w:val="clear" w:color="auto" w:fill="auto"/>
            <w:noWrap/>
            <w:vAlign w:val="bottom"/>
          </w:tcPr>
          <w:p w14:paraId="116841A4"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6E4B0B70" w14:textId="77777777" w:rsidTr="00983CC6">
        <w:trPr>
          <w:trHeight w:val="300"/>
        </w:trPr>
        <w:tc>
          <w:tcPr>
            <w:tcW w:w="2190" w:type="dxa"/>
            <w:tcBorders>
              <w:top w:val="nil"/>
              <w:left w:val="nil"/>
              <w:bottom w:val="nil"/>
              <w:right w:val="nil"/>
            </w:tcBorders>
            <w:shd w:val="clear" w:color="auto" w:fill="auto"/>
            <w:vAlign w:val="center"/>
            <w:hideMark/>
          </w:tcPr>
          <w:p w14:paraId="20ED8AEB"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Kathleen Young</w:t>
            </w:r>
          </w:p>
        </w:tc>
        <w:tc>
          <w:tcPr>
            <w:tcW w:w="3800" w:type="dxa"/>
            <w:tcBorders>
              <w:top w:val="nil"/>
              <w:left w:val="nil"/>
              <w:bottom w:val="nil"/>
              <w:right w:val="nil"/>
            </w:tcBorders>
            <w:shd w:val="clear" w:color="auto" w:fill="auto"/>
            <w:noWrap/>
            <w:vAlign w:val="center"/>
            <w:hideMark/>
          </w:tcPr>
          <w:p w14:paraId="53F71025"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PerkinElmer</w:t>
            </w:r>
          </w:p>
        </w:tc>
        <w:tc>
          <w:tcPr>
            <w:tcW w:w="3560" w:type="dxa"/>
            <w:tcBorders>
              <w:top w:val="nil"/>
              <w:left w:val="nil"/>
              <w:bottom w:val="nil"/>
              <w:right w:val="nil"/>
            </w:tcBorders>
            <w:shd w:val="clear" w:color="auto" w:fill="auto"/>
            <w:noWrap/>
            <w:vAlign w:val="bottom"/>
          </w:tcPr>
          <w:p w14:paraId="48332CD0"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59B1A03B" w14:textId="77777777" w:rsidTr="00983CC6">
        <w:trPr>
          <w:trHeight w:val="300"/>
        </w:trPr>
        <w:tc>
          <w:tcPr>
            <w:tcW w:w="2190" w:type="dxa"/>
            <w:tcBorders>
              <w:top w:val="nil"/>
              <w:left w:val="nil"/>
              <w:bottom w:val="nil"/>
              <w:right w:val="nil"/>
            </w:tcBorders>
            <w:shd w:val="clear" w:color="auto" w:fill="auto"/>
            <w:vAlign w:val="center"/>
            <w:hideMark/>
          </w:tcPr>
          <w:p w14:paraId="5002CCC2"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Tarun Anumol</w:t>
            </w:r>
          </w:p>
        </w:tc>
        <w:tc>
          <w:tcPr>
            <w:tcW w:w="3800" w:type="dxa"/>
            <w:tcBorders>
              <w:top w:val="nil"/>
              <w:left w:val="nil"/>
              <w:bottom w:val="nil"/>
              <w:right w:val="nil"/>
            </w:tcBorders>
            <w:shd w:val="clear" w:color="auto" w:fill="auto"/>
            <w:noWrap/>
            <w:vAlign w:val="center"/>
            <w:hideMark/>
          </w:tcPr>
          <w:p w14:paraId="16761F19"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Agilent</w:t>
            </w:r>
          </w:p>
        </w:tc>
        <w:tc>
          <w:tcPr>
            <w:tcW w:w="3560" w:type="dxa"/>
            <w:tcBorders>
              <w:top w:val="nil"/>
              <w:left w:val="nil"/>
              <w:bottom w:val="nil"/>
              <w:right w:val="nil"/>
            </w:tcBorders>
            <w:shd w:val="clear" w:color="auto" w:fill="auto"/>
            <w:noWrap/>
            <w:vAlign w:val="bottom"/>
          </w:tcPr>
          <w:p w14:paraId="4C93B5C8"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4AD4D71C" w14:textId="77777777" w:rsidTr="00983CC6">
        <w:trPr>
          <w:trHeight w:val="300"/>
        </w:trPr>
        <w:tc>
          <w:tcPr>
            <w:tcW w:w="2190" w:type="dxa"/>
            <w:tcBorders>
              <w:top w:val="nil"/>
              <w:left w:val="nil"/>
              <w:bottom w:val="nil"/>
              <w:right w:val="nil"/>
            </w:tcBorders>
            <w:shd w:val="clear" w:color="auto" w:fill="auto"/>
            <w:vAlign w:val="center"/>
            <w:hideMark/>
          </w:tcPr>
          <w:p w14:paraId="0E5CEAD4"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Richard Bright</w:t>
            </w:r>
          </w:p>
        </w:tc>
        <w:tc>
          <w:tcPr>
            <w:tcW w:w="3800" w:type="dxa"/>
            <w:tcBorders>
              <w:top w:val="nil"/>
              <w:left w:val="nil"/>
              <w:bottom w:val="nil"/>
              <w:right w:val="nil"/>
            </w:tcBorders>
            <w:shd w:val="clear" w:color="auto" w:fill="auto"/>
            <w:noWrap/>
            <w:vAlign w:val="center"/>
            <w:hideMark/>
          </w:tcPr>
          <w:p w14:paraId="1DA97001"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ACIL</w:t>
            </w:r>
          </w:p>
        </w:tc>
        <w:tc>
          <w:tcPr>
            <w:tcW w:w="3560" w:type="dxa"/>
            <w:tcBorders>
              <w:top w:val="nil"/>
              <w:left w:val="nil"/>
              <w:bottom w:val="nil"/>
              <w:right w:val="nil"/>
            </w:tcBorders>
            <w:shd w:val="clear" w:color="auto" w:fill="auto"/>
            <w:noWrap/>
            <w:vAlign w:val="bottom"/>
          </w:tcPr>
          <w:p w14:paraId="083A978E"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X</w:t>
            </w:r>
          </w:p>
        </w:tc>
      </w:tr>
      <w:tr w:rsidR="00461D61" w:rsidRPr="00983CC6" w14:paraId="010348EE" w14:textId="77777777" w:rsidTr="00983CC6">
        <w:trPr>
          <w:trHeight w:val="300"/>
        </w:trPr>
        <w:tc>
          <w:tcPr>
            <w:tcW w:w="2190" w:type="dxa"/>
            <w:tcBorders>
              <w:top w:val="nil"/>
              <w:left w:val="nil"/>
              <w:bottom w:val="nil"/>
              <w:right w:val="nil"/>
            </w:tcBorders>
            <w:shd w:val="clear" w:color="auto" w:fill="auto"/>
            <w:vAlign w:val="center"/>
            <w:hideMark/>
          </w:tcPr>
          <w:p w14:paraId="624D33AC"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lastRenderedPageBreak/>
              <w:t>Michael Flournoy</w:t>
            </w:r>
          </w:p>
        </w:tc>
        <w:tc>
          <w:tcPr>
            <w:tcW w:w="3800" w:type="dxa"/>
            <w:tcBorders>
              <w:top w:val="nil"/>
              <w:left w:val="nil"/>
              <w:bottom w:val="nil"/>
              <w:right w:val="nil"/>
            </w:tcBorders>
            <w:shd w:val="clear" w:color="auto" w:fill="auto"/>
            <w:noWrap/>
            <w:vAlign w:val="center"/>
            <w:hideMark/>
          </w:tcPr>
          <w:p w14:paraId="46C439E8"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Independent Consultant</w:t>
            </w:r>
          </w:p>
        </w:tc>
        <w:tc>
          <w:tcPr>
            <w:tcW w:w="3560" w:type="dxa"/>
            <w:tcBorders>
              <w:top w:val="nil"/>
              <w:left w:val="nil"/>
              <w:bottom w:val="nil"/>
              <w:right w:val="nil"/>
            </w:tcBorders>
            <w:shd w:val="clear" w:color="auto" w:fill="auto"/>
            <w:noWrap/>
            <w:vAlign w:val="bottom"/>
          </w:tcPr>
          <w:p w14:paraId="70EE4CC0"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X</w:t>
            </w:r>
          </w:p>
        </w:tc>
      </w:tr>
      <w:tr w:rsidR="00461D61" w:rsidRPr="00983CC6" w14:paraId="482E71F1" w14:textId="77777777" w:rsidTr="00983CC6">
        <w:trPr>
          <w:trHeight w:val="300"/>
        </w:trPr>
        <w:tc>
          <w:tcPr>
            <w:tcW w:w="2190" w:type="dxa"/>
            <w:tcBorders>
              <w:top w:val="nil"/>
              <w:left w:val="nil"/>
              <w:bottom w:val="nil"/>
              <w:right w:val="nil"/>
            </w:tcBorders>
            <w:shd w:val="clear" w:color="auto" w:fill="auto"/>
            <w:vAlign w:val="center"/>
            <w:hideMark/>
          </w:tcPr>
          <w:p w14:paraId="76118A94"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Lori Pillsbury</w:t>
            </w:r>
          </w:p>
        </w:tc>
        <w:tc>
          <w:tcPr>
            <w:tcW w:w="3800" w:type="dxa"/>
            <w:tcBorders>
              <w:top w:val="nil"/>
              <w:left w:val="nil"/>
              <w:bottom w:val="nil"/>
              <w:right w:val="nil"/>
            </w:tcBorders>
            <w:shd w:val="clear" w:color="auto" w:fill="auto"/>
            <w:noWrap/>
            <w:vAlign w:val="center"/>
            <w:hideMark/>
          </w:tcPr>
          <w:p w14:paraId="19FE51D8"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OR Dept. of Environmental Quality</w:t>
            </w:r>
          </w:p>
        </w:tc>
        <w:tc>
          <w:tcPr>
            <w:tcW w:w="3560" w:type="dxa"/>
            <w:tcBorders>
              <w:top w:val="nil"/>
              <w:left w:val="nil"/>
              <w:bottom w:val="nil"/>
              <w:right w:val="nil"/>
            </w:tcBorders>
            <w:shd w:val="clear" w:color="auto" w:fill="auto"/>
            <w:noWrap/>
            <w:vAlign w:val="bottom"/>
          </w:tcPr>
          <w:p w14:paraId="4C969712"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X</w:t>
            </w:r>
          </w:p>
        </w:tc>
      </w:tr>
      <w:tr w:rsidR="00461D61" w:rsidRPr="00983CC6" w14:paraId="15055AEC" w14:textId="77777777" w:rsidTr="00983CC6">
        <w:trPr>
          <w:trHeight w:val="300"/>
        </w:trPr>
        <w:tc>
          <w:tcPr>
            <w:tcW w:w="2190" w:type="dxa"/>
            <w:tcBorders>
              <w:top w:val="nil"/>
              <w:left w:val="nil"/>
              <w:bottom w:val="nil"/>
              <w:right w:val="nil"/>
            </w:tcBorders>
            <w:shd w:val="clear" w:color="auto" w:fill="auto"/>
            <w:vAlign w:val="center"/>
            <w:hideMark/>
          </w:tcPr>
          <w:p w14:paraId="38D613AD"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Zach Mandera</w:t>
            </w:r>
          </w:p>
        </w:tc>
        <w:tc>
          <w:tcPr>
            <w:tcW w:w="3800" w:type="dxa"/>
            <w:tcBorders>
              <w:top w:val="nil"/>
              <w:left w:val="nil"/>
              <w:bottom w:val="nil"/>
              <w:right w:val="nil"/>
            </w:tcBorders>
            <w:shd w:val="clear" w:color="auto" w:fill="auto"/>
            <w:noWrap/>
            <w:vAlign w:val="center"/>
            <w:hideMark/>
          </w:tcPr>
          <w:p w14:paraId="07BDA79F"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OR Dept. of Environmental Quality</w:t>
            </w:r>
          </w:p>
        </w:tc>
        <w:tc>
          <w:tcPr>
            <w:tcW w:w="3560" w:type="dxa"/>
            <w:tcBorders>
              <w:top w:val="nil"/>
              <w:left w:val="nil"/>
              <w:bottom w:val="nil"/>
              <w:right w:val="nil"/>
            </w:tcBorders>
            <w:shd w:val="clear" w:color="auto" w:fill="auto"/>
            <w:noWrap/>
            <w:vAlign w:val="bottom"/>
          </w:tcPr>
          <w:p w14:paraId="11D43516"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155731ED" w14:textId="77777777" w:rsidTr="00983CC6">
        <w:trPr>
          <w:trHeight w:val="300"/>
        </w:trPr>
        <w:tc>
          <w:tcPr>
            <w:tcW w:w="2190" w:type="dxa"/>
            <w:tcBorders>
              <w:top w:val="nil"/>
              <w:left w:val="nil"/>
              <w:bottom w:val="nil"/>
              <w:right w:val="nil"/>
            </w:tcBorders>
            <w:shd w:val="clear" w:color="auto" w:fill="auto"/>
            <w:vAlign w:val="center"/>
            <w:hideMark/>
          </w:tcPr>
          <w:p w14:paraId="097DBF9E" w14:textId="77777777" w:rsidR="00461D61" w:rsidRPr="00983CC6" w:rsidRDefault="00461D61" w:rsidP="007676CB">
            <w:pPr>
              <w:rPr>
                <w:rFonts w:ascii="Times New Roman" w:hAnsi="Times New Roman" w:cs="Times New Roman"/>
                <w:b/>
                <w:bCs/>
                <w:color w:val="000000"/>
                <w:sz w:val="24"/>
                <w:szCs w:val="24"/>
              </w:rPr>
            </w:pPr>
            <w:r w:rsidRPr="00983CC6">
              <w:rPr>
                <w:rFonts w:ascii="Times New Roman" w:hAnsi="Times New Roman" w:cs="Times New Roman"/>
                <w:b/>
                <w:bCs/>
                <w:color w:val="000000"/>
                <w:sz w:val="24"/>
                <w:szCs w:val="24"/>
              </w:rPr>
              <w:t>EPA / Others</w:t>
            </w:r>
          </w:p>
        </w:tc>
        <w:tc>
          <w:tcPr>
            <w:tcW w:w="3800" w:type="dxa"/>
            <w:tcBorders>
              <w:top w:val="nil"/>
              <w:left w:val="nil"/>
              <w:bottom w:val="nil"/>
              <w:right w:val="nil"/>
            </w:tcBorders>
            <w:shd w:val="clear" w:color="auto" w:fill="auto"/>
            <w:noWrap/>
            <w:vAlign w:val="bottom"/>
            <w:hideMark/>
          </w:tcPr>
          <w:p w14:paraId="382CC67F" w14:textId="77777777" w:rsidR="00461D61" w:rsidRPr="00983CC6" w:rsidRDefault="00461D61" w:rsidP="007676CB">
            <w:pPr>
              <w:rPr>
                <w:rFonts w:ascii="Times New Roman" w:hAnsi="Times New Roman" w:cs="Times New Roman"/>
                <w:b/>
                <w:bCs/>
                <w:color w:val="000000"/>
                <w:sz w:val="24"/>
                <w:szCs w:val="24"/>
              </w:rPr>
            </w:pPr>
          </w:p>
        </w:tc>
        <w:tc>
          <w:tcPr>
            <w:tcW w:w="3560" w:type="dxa"/>
            <w:tcBorders>
              <w:top w:val="nil"/>
              <w:left w:val="nil"/>
              <w:bottom w:val="nil"/>
              <w:right w:val="nil"/>
            </w:tcBorders>
            <w:shd w:val="clear" w:color="auto" w:fill="auto"/>
            <w:noWrap/>
            <w:vAlign w:val="bottom"/>
          </w:tcPr>
          <w:p w14:paraId="28C7D586" w14:textId="77777777" w:rsidR="00461D61" w:rsidRPr="00983CC6" w:rsidRDefault="00461D61" w:rsidP="007676CB">
            <w:pPr>
              <w:rPr>
                <w:rFonts w:ascii="Times New Roman" w:hAnsi="Times New Roman" w:cs="Times New Roman"/>
                <w:sz w:val="24"/>
                <w:szCs w:val="24"/>
              </w:rPr>
            </w:pPr>
          </w:p>
        </w:tc>
      </w:tr>
      <w:tr w:rsidR="00461D61" w:rsidRPr="00983CC6" w14:paraId="1E8E6E87" w14:textId="77777777" w:rsidTr="00983CC6">
        <w:trPr>
          <w:trHeight w:val="300"/>
        </w:trPr>
        <w:tc>
          <w:tcPr>
            <w:tcW w:w="2190" w:type="dxa"/>
            <w:tcBorders>
              <w:top w:val="nil"/>
              <w:left w:val="nil"/>
              <w:bottom w:val="nil"/>
              <w:right w:val="nil"/>
            </w:tcBorders>
            <w:shd w:val="clear" w:color="auto" w:fill="auto"/>
            <w:vAlign w:val="center"/>
            <w:hideMark/>
          </w:tcPr>
          <w:p w14:paraId="4D230612"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Dan Hautman</w:t>
            </w:r>
          </w:p>
        </w:tc>
        <w:tc>
          <w:tcPr>
            <w:tcW w:w="3800" w:type="dxa"/>
            <w:tcBorders>
              <w:top w:val="nil"/>
              <w:left w:val="nil"/>
              <w:bottom w:val="nil"/>
              <w:right w:val="nil"/>
            </w:tcBorders>
            <w:shd w:val="clear" w:color="auto" w:fill="auto"/>
            <w:noWrap/>
            <w:vAlign w:val="center"/>
            <w:hideMark/>
          </w:tcPr>
          <w:p w14:paraId="53ACCA7D"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EPA</w:t>
            </w:r>
          </w:p>
        </w:tc>
        <w:tc>
          <w:tcPr>
            <w:tcW w:w="3560" w:type="dxa"/>
            <w:tcBorders>
              <w:top w:val="nil"/>
              <w:left w:val="nil"/>
              <w:bottom w:val="nil"/>
              <w:right w:val="nil"/>
            </w:tcBorders>
            <w:shd w:val="clear" w:color="auto" w:fill="auto"/>
            <w:noWrap/>
            <w:vAlign w:val="bottom"/>
          </w:tcPr>
          <w:p w14:paraId="26E0F11B"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 xml:space="preserve">X </w:t>
            </w:r>
          </w:p>
        </w:tc>
      </w:tr>
      <w:tr w:rsidR="00461D61" w:rsidRPr="00983CC6" w14:paraId="2DF26CEE" w14:textId="77777777" w:rsidTr="00983CC6">
        <w:trPr>
          <w:trHeight w:val="300"/>
        </w:trPr>
        <w:tc>
          <w:tcPr>
            <w:tcW w:w="2190" w:type="dxa"/>
            <w:tcBorders>
              <w:top w:val="nil"/>
              <w:left w:val="nil"/>
              <w:bottom w:val="nil"/>
              <w:right w:val="nil"/>
            </w:tcBorders>
            <w:shd w:val="clear" w:color="auto" w:fill="auto"/>
            <w:vAlign w:val="center"/>
            <w:hideMark/>
          </w:tcPr>
          <w:p w14:paraId="59330317"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Adrian Hanley</w:t>
            </w:r>
          </w:p>
        </w:tc>
        <w:tc>
          <w:tcPr>
            <w:tcW w:w="3800" w:type="dxa"/>
            <w:tcBorders>
              <w:top w:val="nil"/>
              <w:left w:val="nil"/>
              <w:bottom w:val="nil"/>
              <w:right w:val="nil"/>
            </w:tcBorders>
            <w:shd w:val="clear" w:color="auto" w:fill="auto"/>
            <w:noWrap/>
            <w:vAlign w:val="center"/>
            <w:hideMark/>
          </w:tcPr>
          <w:p w14:paraId="150A5F3A"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EPA</w:t>
            </w:r>
          </w:p>
        </w:tc>
        <w:tc>
          <w:tcPr>
            <w:tcW w:w="3560" w:type="dxa"/>
            <w:tcBorders>
              <w:top w:val="nil"/>
              <w:left w:val="nil"/>
              <w:bottom w:val="nil"/>
              <w:right w:val="nil"/>
            </w:tcBorders>
            <w:shd w:val="clear" w:color="auto" w:fill="auto"/>
            <w:noWrap/>
            <w:vAlign w:val="bottom"/>
          </w:tcPr>
          <w:p w14:paraId="49F3EDB1"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101D8FF2" w14:textId="77777777" w:rsidTr="00983CC6">
        <w:trPr>
          <w:trHeight w:val="300"/>
        </w:trPr>
        <w:tc>
          <w:tcPr>
            <w:tcW w:w="2190" w:type="dxa"/>
            <w:tcBorders>
              <w:top w:val="nil"/>
              <w:left w:val="nil"/>
              <w:bottom w:val="nil"/>
              <w:right w:val="nil"/>
            </w:tcBorders>
            <w:shd w:val="clear" w:color="auto" w:fill="auto"/>
            <w:vAlign w:val="center"/>
            <w:hideMark/>
          </w:tcPr>
          <w:p w14:paraId="4849A0D4"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Kim Kirkland</w:t>
            </w:r>
          </w:p>
        </w:tc>
        <w:tc>
          <w:tcPr>
            <w:tcW w:w="3800" w:type="dxa"/>
            <w:tcBorders>
              <w:top w:val="nil"/>
              <w:left w:val="nil"/>
              <w:bottom w:val="nil"/>
              <w:right w:val="nil"/>
            </w:tcBorders>
            <w:shd w:val="clear" w:color="auto" w:fill="auto"/>
            <w:noWrap/>
            <w:vAlign w:val="center"/>
            <w:hideMark/>
          </w:tcPr>
          <w:p w14:paraId="4BABD1F6"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EPA</w:t>
            </w:r>
          </w:p>
        </w:tc>
        <w:tc>
          <w:tcPr>
            <w:tcW w:w="3560" w:type="dxa"/>
            <w:tcBorders>
              <w:top w:val="nil"/>
              <w:left w:val="nil"/>
              <w:bottom w:val="nil"/>
              <w:right w:val="nil"/>
            </w:tcBorders>
            <w:shd w:val="clear" w:color="auto" w:fill="auto"/>
            <w:noWrap/>
            <w:vAlign w:val="bottom"/>
          </w:tcPr>
          <w:p w14:paraId="19A2A841"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601D0318" w14:textId="77777777" w:rsidTr="00983CC6">
        <w:trPr>
          <w:trHeight w:val="300"/>
        </w:trPr>
        <w:tc>
          <w:tcPr>
            <w:tcW w:w="2190" w:type="dxa"/>
            <w:tcBorders>
              <w:top w:val="nil"/>
              <w:left w:val="nil"/>
              <w:bottom w:val="nil"/>
              <w:right w:val="nil"/>
            </w:tcBorders>
            <w:shd w:val="clear" w:color="auto" w:fill="auto"/>
            <w:vAlign w:val="center"/>
            <w:hideMark/>
          </w:tcPr>
          <w:p w14:paraId="5927F195"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Troy Strock</w:t>
            </w:r>
          </w:p>
        </w:tc>
        <w:tc>
          <w:tcPr>
            <w:tcW w:w="3800" w:type="dxa"/>
            <w:tcBorders>
              <w:top w:val="nil"/>
              <w:left w:val="nil"/>
              <w:bottom w:val="nil"/>
              <w:right w:val="nil"/>
            </w:tcBorders>
            <w:shd w:val="clear" w:color="auto" w:fill="auto"/>
            <w:noWrap/>
            <w:vAlign w:val="center"/>
            <w:hideMark/>
          </w:tcPr>
          <w:p w14:paraId="6C6BC395"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EPA</w:t>
            </w:r>
          </w:p>
        </w:tc>
        <w:tc>
          <w:tcPr>
            <w:tcW w:w="3560" w:type="dxa"/>
            <w:tcBorders>
              <w:top w:val="nil"/>
              <w:left w:val="nil"/>
              <w:bottom w:val="nil"/>
              <w:right w:val="nil"/>
            </w:tcBorders>
            <w:shd w:val="clear" w:color="auto" w:fill="auto"/>
            <w:noWrap/>
            <w:vAlign w:val="bottom"/>
          </w:tcPr>
          <w:p w14:paraId="7D3B1EE4"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615943CC" w14:textId="77777777" w:rsidTr="00983CC6">
        <w:trPr>
          <w:trHeight w:val="300"/>
        </w:trPr>
        <w:tc>
          <w:tcPr>
            <w:tcW w:w="2190" w:type="dxa"/>
            <w:tcBorders>
              <w:top w:val="nil"/>
              <w:left w:val="nil"/>
              <w:bottom w:val="nil"/>
              <w:right w:val="nil"/>
            </w:tcBorders>
            <w:shd w:val="clear" w:color="auto" w:fill="auto"/>
            <w:vAlign w:val="center"/>
            <w:hideMark/>
          </w:tcPr>
          <w:p w14:paraId="540C89B5"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Brad Meadows</w:t>
            </w:r>
          </w:p>
        </w:tc>
        <w:tc>
          <w:tcPr>
            <w:tcW w:w="3800" w:type="dxa"/>
            <w:tcBorders>
              <w:top w:val="nil"/>
              <w:left w:val="nil"/>
              <w:bottom w:val="nil"/>
              <w:right w:val="nil"/>
            </w:tcBorders>
            <w:shd w:val="clear" w:color="auto" w:fill="auto"/>
            <w:noWrap/>
            <w:vAlign w:val="center"/>
            <w:hideMark/>
          </w:tcPr>
          <w:p w14:paraId="000BC45E"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Babcock Labs</w:t>
            </w:r>
          </w:p>
        </w:tc>
        <w:tc>
          <w:tcPr>
            <w:tcW w:w="3560" w:type="dxa"/>
            <w:tcBorders>
              <w:top w:val="nil"/>
              <w:left w:val="nil"/>
              <w:bottom w:val="nil"/>
              <w:right w:val="nil"/>
            </w:tcBorders>
            <w:shd w:val="clear" w:color="auto" w:fill="auto"/>
            <w:noWrap/>
            <w:vAlign w:val="bottom"/>
          </w:tcPr>
          <w:p w14:paraId="5E78F4EE"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X</w:t>
            </w:r>
          </w:p>
        </w:tc>
      </w:tr>
      <w:tr w:rsidR="00461D61" w:rsidRPr="00983CC6" w14:paraId="3A4AF5E3" w14:textId="77777777" w:rsidTr="00983CC6">
        <w:trPr>
          <w:trHeight w:val="300"/>
        </w:trPr>
        <w:tc>
          <w:tcPr>
            <w:tcW w:w="2190" w:type="dxa"/>
            <w:tcBorders>
              <w:top w:val="nil"/>
              <w:left w:val="nil"/>
              <w:bottom w:val="nil"/>
              <w:right w:val="nil"/>
            </w:tcBorders>
            <w:shd w:val="clear" w:color="auto" w:fill="auto"/>
            <w:vAlign w:val="center"/>
            <w:hideMark/>
          </w:tcPr>
          <w:p w14:paraId="388AE1D2"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Sarah Burket</w:t>
            </w:r>
          </w:p>
        </w:tc>
        <w:tc>
          <w:tcPr>
            <w:tcW w:w="3800" w:type="dxa"/>
            <w:tcBorders>
              <w:top w:val="nil"/>
              <w:left w:val="nil"/>
              <w:bottom w:val="nil"/>
              <w:right w:val="nil"/>
            </w:tcBorders>
            <w:shd w:val="clear" w:color="auto" w:fill="auto"/>
            <w:noWrap/>
            <w:vAlign w:val="center"/>
            <w:hideMark/>
          </w:tcPr>
          <w:p w14:paraId="430600AB"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EPA</w:t>
            </w:r>
          </w:p>
        </w:tc>
        <w:tc>
          <w:tcPr>
            <w:tcW w:w="3560" w:type="dxa"/>
            <w:tcBorders>
              <w:top w:val="nil"/>
              <w:left w:val="nil"/>
              <w:bottom w:val="nil"/>
              <w:right w:val="nil"/>
            </w:tcBorders>
            <w:shd w:val="clear" w:color="auto" w:fill="auto"/>
            <w:noWrap/>
            <w:vAlign w:val="bottom"/>
          </w:tcPr>
          <w:p w14:paraId="58546F9E"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X</w:t>
            </w:r>
          </w:p>
        </w:tc>
      </w:tr>
      <w:tr w:rsidR="00461D61" w:rsidRPr="00983CC6" w14:paraId="013574AA" w14:textId="77777777" w:rsidTr="00983CC6">
        <w:trPr>
          <w:trHeight w:val="300"/>
        </w:trPr>
        <w:tc>
          <w:tcPr>
            <w:tcW w:w="2190" w:type="dxa"/>
            <w:tcBorders>
              <w:top w:val="nil"/>
              <w:left w:val="nil"/>
              <w:bottom w:val="nil"/>
              <w:right w:val="nil"/>
            </w:tcBorders>
            <w:shd w:val="clear" w:color="auto" w:fill="auto"/>
            <w:vAlign w:val="center"/>
            <w:hideMark/>
          </w:tcPr>
          <w:p w14:paraId="68C7D81C"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Lem Walker</w:t>
            </w:r>
          </w:p>
        </w:tc>
        <w:tc>
          <w:tcPr>
            <w:tcW w:w="3800" w:type="dxa"/>
            <w:tcBorders>
              <w:top w:val="nil"/>
              <w:left w:val="nil"/>
              <w:bottom w:val="nil"/>
              <w:right w:val="nil"/>
            </w:tcBorders>
            <w:shd w:val="clear" w:color="auto" w:fill="auto"/>
            <w:noWrap/>
            <w:vAlign w:val="center"/>
            <w:hideMark/>
          </w:tcPr>
          <w:p w14:paraId="55BA916C"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EPA</w:t>
            </w:r>
          </w:p>
        </w:tc>
        <w:tc>
          <w:tcPr>
            <w:tcW w:w="3560" w:type="dxa"/>
            <w:tcBorders>
              <w:top w:val="nil"/>
              <w:left w:val="nil"/>
              <w:bottom w:val="nil"/>
              <w:right w:val="nil"/>
            </w:tcBorders>
            <w:shd w:val="clear" w:color="auto" w:fill="auto"/>
            <w:noWrap/>
            <w:vAlign w:val="bottom"/>
          </w:tcPr>
          <w:p w14:paraId="7169C19C"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X</w:t>
            </w:r>
          </w:p>
        </w:tc>
      </w:tr>
      <w:tr w:rsidR="00461D61" w:rsidRPr="00983CC6" w14:paraId="21186446" w14:textId="77777777" w:rsidTr="00983CC6">
        <w:trPr>
          <w:trHeight w:val="300"/>
        </w:trPr>
        <w:tc>
          <w:tcPr>
            <w:tcW w:w="2190" w:type="dxa"/>
            <w:tcBorders>
              <w:top w:val="nil"/>
              <w:left w:val="nil"/>
              <w:bottom w:val="nil"/>
              <w:right w:val="nil"/>
            </w:tcBorders>
            <w:shd w:val="clear" w:color="auto" w:fill="auto"/>
            <w:vAlign w:val="center"/>
            <w:hideMark/>
          </w:tcPr>
          <w:p w14:paraId="7AC93BF3"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Brian Damico</w:t>
            </w:r>
          </w:p>
        </w:tc>
        <w:tc>
          <w:tcPr>
            <w:tcW w:w="3800" w:type="dxa"/>
            <w:tcBorders>
              <w:top w:val="nil"/>
              <w:left w:val="nil"/>
              <w:bottom w:val="nil"/>
              <w:right w:val="nil"/>
            </w:tcBorders>
            <w:shd w:val="clear" w:color="auto" w:fill="auto"/>
            <w:noWrap/>
            <w:vAlign w:val="center"/>
            <w:hideMark/>
          </w:tcPr>
          <w:p w14:paraId="150DE134"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EPA</w:t>
            </w:r>
          </w:p>
        </w:tc>
        <w:tc>
          <w:tcPr>
            <w:tcW w:w="3560" w:type="dxa"/>
            <w:tcBorders>
              <w:top w:val="nil"/>
              <w:left w:val="nil"/>
              <w:bottom w:val="nil"/>
              <w:right w:val="nil"/>
            </w:tcBorders>
            <w:shd w:val="clear" w:color="auto" w:fill="auto"/>
            <w:noWrap/>
            <w:vAlign w:val="bottom"/>
          </w:tcPr>
          <w:p w14:paraId="50853393"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X</w:t>
            </w:r>
          </w:p>
        </w:tc>
      </w:tr>
      <w:tr w:rsidR="00461D61" w:rsidRPr="00983CC6" w14:paraId="0EA5C4D6" w14:textId="77777777" w:rsidTr="00983CC6">
        <w:trPr>
          <w:trHeight w:val="300"/>
        </w:trPr>
        <w:tc>
          <w:tcPr>
            <w:tcW w:w="2190" w:type="dxa"/>
            <w:tcBorders>
              <w:top w:val="nil"/>
              <w:left w:val="nil"/>
              <w:bottom w:val="nil"/>
              <w:right w:val="nil"/>
            </w:tcBorders>
            <w:shd w:val="clear" w:color="auto" w:fill="auto"/>
            <w:vAlign w:val="center"/>
            <w:hideMark/>
          </w:tcPr>
          <w:p w14:paraId="3FCB8B0D"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Jack Creed</w:t>
            </w:r>
          </w:p>
        </w:tc>
        <w:tc>
          <w:tcPr>
            <w:tcW w:w="3800" w:type="dxa"/>
            <w:tcBorders>
              <w:top w:val="nil"/>
              <w:left w:val="nil"/>
              <w:bottom w:val="nil"/>
              <w:right w:val="nil"/>
            </w:tcBorders>
            <w:shd w:val="clear" w:color="auto" w:fill="auto"/>
            <w:noWrap/>
            <w:vAlign w:val="center"/>
            <w:hideMark/>
          </w:tcPr>
          <w:p w14:paraId="7EA23F58"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EPA</w:t>
            </w:r>
          </w:p>
        </w:tc>
        <w:tc>
          <w:tcPr>
            <w:tcW w:w="3560" w:type="dxa"/>
            <w:tcBorders>
              <w:top w:val="nil"/>
              <w:left w:val="nil"/>
              <w:bottom w:val="nil"/>
              <w:right w:val="nil"/>
            </w:tcBorders>
            <w:shd w:val="clear" w:color="auto" w:fill="auto"/>
            <w:noWrap/>
            <w:vAlign w:val="bottom"/>
          </w:tcPr>
          <w:p w14:paraId="31651A11" w14:textId="77777777" w:rsidR="00461D61" w:rsidRPr="00983CC6" w:rsidRDefault="00461D61" w:rsidP="007676CB">
            <w:pPr>
              <w:rPr>
                <w:rFonts w:ascii="Times New Roman" w:hAnsi="Times New Roman" w:cs="Times New Roman"/>
                <w:color w:val="000000"/>
                <w:sz w:val="24"/>
                <w:szCs w:val="24"/>
              </w:rPr>
            </w:pPr>
            <w:r w:rsidRPr="00983CC6">
              <w:rPr>
                <w:rFonts w:ascii="Times New Roman" w:hAnsi="Times New Roman" w:cs="Times New Roman"/>
                <w:color w:val="000000"/>
                <w:sz w:val="24"/>
                <w:szCs w:val="24"/>
              </w:rPr>
              <w:t>p</w:t>
            </w:r>
          </w:p>
        </w:tc>
      </w:tr>
      <w:tr w:rsidR="00461D61" w:rsidRPr="00983CC6" w14:paraId="114BE781" w14:textId="77777777" w:rsidTr="00983CC6">
        <w:trPr>
          <w:trHeight w:val="300"/>
        </w:trPr>
        <w:tc>
          <w:tcPr>
            <w:tcW w:w="2190" w:type="dxa"/>
            <w:tcBorders>
              <w:top w:val="nil"/>
              <w:left w:val="nil"/>
              <w:bottom w:val="nil"/>
              <w:right w:val="nil"/>
            </w:tcBorders>
            <w:shd w:val="clear" w:color="auto" w:fill="auto"/>
            <w:noWrap/>
            <w:vAlign w:val="bottom"/>
            <w:hideMark/>
          </w:tcPr>
          <w:p w14:paraId="087D043C" w14:textId="77777777" w:rsidR="00461D61" w:rsidRPr="00983CC6" w:rsidRDefault="00461D61" w:rsidP="007676CB">
            <w:pPr>
              <w:rPr>
                <w:rFonts w:ascii="Times New Roman" w:hAnsi="Times New Roman" w:cs="Times New Roman"/>
                <w:color w:val="000000"/>
                <w:sz w:val="24"/>
                <w:szCs w:val="24"/>
              </w:rPr>
            </w:pPr>
          </w:p>
        </w:tc>
        <w:tc>
          <w:tcPr>
            <w:tcW w:w="3800" w:type="dxa"/>
            <w:tcBorders>
              <w:top w:val="nil"/>
              <w:left w:val="nil"/>
              <w:bottom w:val="nil"/>
              <w:right w:val="nil"/>
            </w:tcBorders>
            <w:shd w:val="clear" w:color="auto" w:fill="auto"/>
            <w:noWrap/>
            <w:vAlign w:val="bottom"/>
            <w:hideMark/>
          </w:tcPr>
          <w:p w14:paraId="3F183801" w14:textId="77777777" w:rsidR="00461D61" w:rsidRPr="00983CC6" w:rsidRDefault="00461D61" w:rsidP="007676CB">
            <w:pPr>
              <w:rPr>
                <w:rFonts w:ascii="Times New Roman" w:hAnsi="Times New Roman" w:cs="Times New Roman"/>
                <w:sz w:val="24"/>
                <w:szCs w:val="24"/>
              </w:rPr>
            </w:pPr>
          </w:p>
        </w:tc>
        <w:tc>
          <w:tcPr>
            <w:tcW w:w="3560" w:type="dxa"/>
            <w:tcBorders>
              <w:top w:val="nil"/>
              <w:left w:val="nil"/>
              <w:bottom w:val="nil"/>
              <w:right w:val="nil"/>
            </w:tcBorders>
            <w:shd w:val="clear" w:color="auto" w:fill="auto"/>
            <w:noWrap/>
            <w:vAlign w:val="bottom"/>
            <w:hideMark/>
          </w:tcPr>
          <w:p w14:paraId="1F295FC6" w14:textId="77777777" w:rsidR="00461D61" w:rsidRPr="00983CC6" w:rsidRDefault="00461D61" w:rsidP="007676CB">
            <w:pPr>
              <w:rPr>
                <w:rFonts w:ascii="Times New Roman" w:hAnsi="Times New Roman" w:cs="Times New Roman"/>
                <w:sz w:val="24"/>
                <w:szCs w:val="24"/>
              </w:rPr>
            </w:pPr>
          </w:p>
        </w:tc>
      </w:tr>
    </w:tbl>
    <w:p w14:paraId="62647DF7" w14:textId="77777777" w:rsidR="00826F00" w:rsidRPr="00983CC6" w:rsidRDefault="00826F00" w:rsidP="00826F00">
      <w:pPr>
        <w:rPr>
          <w:rFonts w:ascii="Times New Roman" w:hAnsi="Times New Roman" w:cs="Times New Roman"/>
          <w:sz w:val="24"/>
          <w:szCs w:val="24"/>
        </w:rPr>
      </w:pPr>
    </w:p>
    <w:p w14:paraId="444158ED" w14:textId="77777777" w:rsidR="00826F00" w:rsidRPr="00983CC6" w:rsidRDefault="00826F00" w:rsidP="00826F00">
      <w:pPr>
        <w:rPr>
          <w:rFonts w:ascii="Times New Roman" w:hAnsi="Times New Roman" w:cs="Times New Roman"/>
          <w:sz w:val="24"/>
          <w:szCs w:val="24"/>
        </w:rPr>
      </w:pPr>
    </w:p>
    <w:p w14:paraId="19FD6107" w14:textId="77777777" w:rsidR="00826F00" w:rsidRPr="00983CC6" w:rsidRDefault="00826F00" w:rsidP="00826F00">
      <w:pPr>
        <w:rPr>
          <w:rFonts w:ascii="Times New Roman" w:hAnsi="Times New Roman" w:cs="Times New Roman"/>
          <w:sz w:val="24"/>
          <w:szCs w:val="24"/>
        </w:rPr>
      </w:pPr>
    </w:p>
    <w:p w14:paraId="288016B9" w14:textId="77777777" w:rsidR="00826F00" w:rsidRPr="00983CC6" w:rsidRDefault="00826F00" w:rsidP="00826F00">
      <w:pPr>
        <w:rPr>
          <w:rFonts w:ascii="Times New Roman" w:hAnsi="Times New Roman" w:cs="Times New Roman"/>
          <w:sz w:val="24"/>
          <w:szCs w:val="24"/>
        </w:rPr>
      </w:pPr>
    </w:p>
    <w:p w14:paraId="54F46E21" w14:textId="77777777" w:rsidR="00447D9D" w:rsidRPr="00983CC6" w:rsidRDefault="00447D9D" w:rsidP="00826F00">
      <w:pPr>
        <w:tabs>
          <w:tab w:val="left" w:pos="3877"/>
        </w:tabs>
        <w:rPr>
          <w:rFonts w:ascii="Times New Roman" w:hAnsi="Times New Roman" w:cs="Times New Roman"/>
          <w:sz w:val="24"/>
          <w:szCs w:val="24"/>
        </w:rPr>
      </w:pPr>
    </w:p>
    <w:p w14:paraId="4031C74C" w14:textId="77777777" w:rsidR="00447D9D" w:rsidRPr="00983CC6" w:rsidRDefault="00447D9D" w:rsidP="00826F00">
      <w:pPr>
        <w:tabs>
          <w:tab w:val="left" w:pos="3877"/>
        </w:tabs>
        <w:rPr>
          <w:rFonts w:ascii="Times New Roman" w:hAnsi="Times New Roman" w:cs="Times New Roman"/>
          <w:sz w:val="24"/>
          <w:szCs w:val="24"/>
        </w:rPr>
      </w:pPr>
    </w:p>
    <w:p w14:paraId="50B78A3F" w14:textId="77777777" w:rsidR="00447D9D" w:rsidRPr="00983CC6" w:rsidRDefault="00447D9D" w:rsidP="00826F00">
      <w:pPr>
        <w:tabs>
          <w:tab w:val="left" w:pos="3877"/>
        </w:tabs>
        <w:rPr>
          <w:rFonts w:ascii="Times New Roman" w:hAnsi="Times New Roman" w:cs="Times New Roman"/>
          <w:sz w:val="24"/>
          <w:szCs w:val="24"/>
        </w:rPr>
      </w:pPr>
    </w:p>
    <w:p w14:paraId="2C3F7259" w14:textId="77777777" w:rsidR="00447D9D" w:rsidRPr="00983CC6" w:rsidRDefault="00447D9D" w:rsidP="00826F00">
      <w:pPr>
        <w:tabs>
          <w:tab w:val="left" w:pos="3877"/>
        </w:tabs>
        <w:rPr>
          <w:rFonts w:ascii="Times New Roman" w:hAnsi="Times New Roman" w:cs="Times New Roman"/>
          <w:sz w:val="24"/>
          <w:szCs w:val="24"/>
        </w:rPr>
      </w:pPr>
    </w:p>
    <w:sectPr w:rsidR="00447D9D" w:rsidRPr="00983CC6" w:rsidSect="00447D9D">
      <w:headerReference w:type="default" r:id="rId20"/>
      <w:footerReference w:type="default" r:id="rId21"/>
      <w:headerReference w:type="first" r:id="rId22"/>
      <w:footerReference w:type="first" r:id="rId23"/>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2862B" w14:textId="77777777" w:rsidR="00CA2964" w:rsidRDefault="00CA2964" w:rsidP="00234F82">
      <w:pPr>
        <w:spacing w:after="0" w:line="240" w:lineRule="auto"/>
      </w:pPr>
      <w:r>
        <w:separator/>
      </w:r>
    </w:p>
  </w:endnote>
  <w:endnote w:type="continuationSeparator" w:id="0">
    <w:p w14:paraId="019CDDBF" w14:textId="77777777" w:rsidR="00CA2964" w:rsidRDefault="00CA2964" w:rsidP="00234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F7F3" w14:textId="77777777" w:rsidR="00234F82" w:rsidRDefault="00234F82" w:rsidP="00234F82">
    <w:pPr>
      <w:pStyle w:val="Footer"/>
      <w:ind w:lef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E69C4" w14:textId="77777777" w:rsidR="00447D9D" w:rsidRDefault="00447D9D">
    <w:pPr>
      <w:pStyle w:val="Footer"/>
    </w:pPr>
    <w:r w:rsidRPr="00447D9D">
      <w:rPr>
        <w:noProof/>
      </w:rPr>
      <w:drawing>
        <wp:anchor distT="0" distB="0" distL="114300" distR="114300" simplePos="0" relativeHeight="251663360" behindDoc="1" locked="0" layoutInCell="1" allowOverlap="1" wp14:anchorId="1B19A0C7" wp14:editId="4139C29E">
          <wp:simplePos x="0" y="0"/>
          <wp:positionH relativeFrom="column">
            <wp:posOffset>-914400</wp:posOffset>
          </wp:positionH>
          <wp:positionV relativeFrom="paragraph">
            <wp:posOffset>-1012825</wp:posOffset>
          </wp:positionV>
          <wp:extent cx="7764145" cy="1371600"/>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C footer v2a_EMC Footer 32221_EMC Footer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145" cy="1371600"/>
                  </a:xfrm>
                  <a:prstGeom prst="rect">
                    <a:avLst/>
                  </a:prstGeom>
                </pic:spPr>
              </pic:pic>
            </a:graphicData>
          </a:graphic>
        </wp:anchor>
      </w:drawing>
    </w:r>
    <w:r w:rsidRPr="00447D9D">
      <w:rPr>
        <w:noProof/>
      </w:rPr>
      <mc:AlternateContent>
        <mc:Choice Requires="wps">
          <w:drawing>
            <wp:anchor distT="0" distB="0" distL="114300" distR="114300" simplePos="0" relativeHeight="251664384" behindDoc="1" locked="0" layoutInCell="1" allowOverlap="1" wp14:anchorId="5FEBF672" wp14:editId="7A5A6574">
              <wp:simplePos x="0" y="0"/>
              <wp:positionH relativeFrom="column">
                <wp:posOffset>4975860</wp:posOffset>
              </wp:positionH>
              <wp:positionV relativeFrom="paragraph">
                <wp:posOffset>-480241</wp:posOffset>
              </wp:positionV>
              <wp:extent cx="1869391" cy="29718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391" cy="297180"/>
                      </a:xfrm>
                      <a:prstGeom prst="rect">
                        <a:avLst/>
                      </a:prstGeom>
                      <a:noFill/>
                      <a:ln w="9525">
                        <a:noFill/>
                        <a:miter lim="800000"/>
                        <a:headEnd/>
                        <a:tailEnd/>
                      </a:ln>
                    </wps:spPr>
                    <wps:txbx>
                      <w:txbxContent>
                        <w:p w14:paraId="78F2FE82" w14:textId="77777777" w:rsidR="00447D9D" w:rsidRPr="008A2228" w:rsidRDefault="00CA2964" w:rsidP="00447D9D">
                          <w:pPr>
                            <w:rPr>
                              <w:rFonts w:ascii="Franklin Gothic Medium" w:hAnsi="Franklin Gothic Medium"/>
                              <w:color w:val="538135" w:themeColor="accent6" w:themeShade="BF"/>
                            </w:rPr>
                          </w:pPr>
                          <w:hyperlink r:id="rId2" w:history="1">
                            <w:r w:rsidR="00447D9D" w:rsidRPr="008A2228">
                              <w:rPr>
                                <w:rStyle w:val="Hyperlink"/>
                                <w:rFonts w:ascii="Franklin Gothic Medium" w:hAnsi="Franklin Gothic Medium"/>
                                <w:color w:val="538135" w:themeColor="accent6" w:themeShade="BF"/>
                                <w:u w:val="none"/>
                              </w:rPr>
                              <w:t>envmoncoalition.org/</w:t>
                            </w:r>
                          </w:hyperlink>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FEBF672" id="_x0000_t202" coordsize="21600,21600" o:spt="202" path="m,l,21600r21600,l21600,xe">
              <v:stroke joinstyle="miter"/>
              <v:path gradientshapeok="t" o:connecttype="rect"/>
            </v:shapetype>
            <v:shape id="Text Box 2" o:spid="_x0000_s1026" type="#_x0000_t202" style="position:absolute;margin-left:391.8pt;margin-top:-37.8pt;width:147.2pt;height:23.4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" filled="f" stroked="f">
              <v:textbox>
                <w:txbxContent>
                  <w:p w14:paraId="78F2FE82" w14:textId="77777777" w:rsidR="00447D9D" w:rsidRPr="008A2228" w:rsidRDefault="00F22DC8" w:rsidP="00447D9D">
                    <w:pPr>
                      <w:rPr>
                        <w:rFonts w:ascii="Franklin Gothic Medium" w:hAnsi="Franklin Gothic Medium"/>
                        <w:color w:val="538135" w:themeColor="accent6" w:themeShade="BF"/>
                      </w:rPr>
                    </w:pPr>
                    <w:hyperlink r:id="rId3" w:history="1">
                      <w:r w:rsidR="00447D9D" w:rsidRPr="008A2228">
                        <w:rPr>
                          <w:rStyle w:val="Hyperlink"/>
                          <w:rFonts w:ascii="Franklin Gothic Medium" w:hAnsi="Franklin Gothic Medium"/>
                          <w:color w:val="538135" w:themeColor="accent6" w:themeShade="BF"/>
                          <w:u w:val="none"/>
                        </w:rPr>
                        <w:t>envmoncoalition.org/</w:t>
                      </w:r>
                    </w:hyperlink>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879FC" w14:textId="77777777" w:rsidR="00CA2964" w:rsidRDefault="00CA2964" w:rsidP="00234F82">
      <w:pPr>
        <w:spacing w:after="0" w:line="240" w:lineRule="auto"/>
      </w:pPr>
      <w:r>
        <w:separator/>
      </w:r>
    </w:p>
  </w:footnote>
  <w:footnote w:type="continuationSeparator" w:id="0">
    <w:p w14:paraId="065E4C06" w14:textId="77777777" w:rsidR="00CA2964" w:rsidRDefault="00CA2964" w:rsidP="00234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E060F" w14:textId="77777777" w:rsidR="00234F82" w:rsidRDefault="00234F82" w:rsidP="00234F82">
    <w:pPr>
      <w:pStyle w:val="Header"/>
      <w:tabs>
        <w:tab w:val="left" w:pos="9360"/>
      </w:tabs>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C926" w14:textId="77777777" w:rsidR="00447D9D" w:rsidRDefault="00447D9D" w:rsidP="00447D9D">
    <w:pPr>
      <w:pStyle w:val="Header"/>
      <w:ind w:left="-1440"/>
    </w:pPr>
    <w:r>
      <w:rPr>
        <w:noProof/>
      </w:rPr>
      <w:drawing>
        <wp:inline distT="0" distB="0" distL="0" distR="0" wp14:anchorId="2D58D51E" wp14:editId="43F4A2E2">
          <wp:extent cx="7782294" cy="14695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C header v2a_EMC Header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69190" cy="1485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C1765"/>
    <w:multiLevelType w:val="hybridMultilevel"/>
    <w:tmpl w:val="B5D8B384"/>
    <w:lvl w:ilvl="0" w:tplc="C980C08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F82"/>
    <w:rsid w:val="00025EEF"/>
    <w:rsid w:val="001B12BD"/>
    <w:rsid w:val="00232ED4"/>
    <w:rsid w:val="00234F82"/>
    <w:rsid w:val="002767D2"/>
    <w:rsid w:val="002A5CB2"/>
    <w:rsid w:val="002C5515"/>
    <w:rsid w:val="00370DBB"/>
    <w:rsid w:val="00386DDA"/>
    <w:rsid w:val="0039354F"/>
    <w:rsid w:val="00447D9D"/>
    <w:rsid w:val="00461D61"/>
    <w:rsid w:val="005549E5"/>
    <w:rsid w:val="005F1984"/>
    <w:rsid w:val="006130A5"/>
    <w:rsid w:val="00674B61"/>
    <w:rsid w:val="007C0305"/>
    <w:rsid w:val="00826F00"/>
    <w:rsid w:val="008A2228"/>
    <w:rsid w:val="008E261D"/>
    <w:rsid w:val="0090274C"/>
    <w:rsid w:val="00983CC6"/>
    <w:rsid w:val="009B11FB"/>
    <w:rsid w:val="00A05D70"/>
    <w:rsid w:val="00AA7FD7"/>
    <w:rsid w:val="00AF3D7C"/>
    <w:rsid w:val="00B06322"/>
    <w:rsid w:val="00BD1868"/>
    <w:rsid w:val="00C55E2B"/>
    <w:rsid w:val="00C86569"/>
    <w:rsid w:val="00C959AB"/>
    <w:rsid w:val="00CA2964"/>
    <w:rsid w:val="00D50B6C"/>
    <w:rsid w:val="00DA1006"/>
    <w:rsid w:val="00ED549F"/>
    <w:rsid w:val="00F22DC8"/>
    <w:rsid w:val="00FE1EB7"/>
    <w:rsid w:val="00FF6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85B0E"/>
  <w15:chartTrackingRefBased/>
  <w15:docId w15:val="{7E000893-5D95-4CE8-9E81-65FAF3EE1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4F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F82"/>
  </w:style>
  <w:style w:type="paragraph" w:styleId="Footer">
    <w:name w:val="footer"/>
    <w:basedOn w:val="Normal"/>
    <w:link w:val="FooterChar"/>
    <w:uiPriority w:val="99"/>
    <w:unhideWhenUsed/>
    <w:rsid w:val="00234F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F82"/>
  </w:style>
  <w:style w:type="character" w:styleId="Hyperlink">
    <w:name w:val="Hyperlink"/>
    <w:basedOn w:val="DefaultParagraphFont"/>
    <w:uiPriority w:val="99"/>
    <w:unhideWhenUsed/>
    <w:rsid w:val="00025EEF"/>
    <w:rPr>
      <w:color w:val="0563C1" w:themeColor="hyperlink"/>
      <w:u w:val="single"/>
    </w:rPr>
  </w:style>
  <w:style w:type="paragraph" w:styleId="Title">
    <w:name w:val="Title"/>
    <w:basedOn w:val="Normal"/>
    <w:link w:val="TitleChar"/>
    <w:uiPriority w:val="10"/>
    <w:qFormat/>
    <w:rsid w:val="00461D61"/>
    <w:pPr>
      <w:widowControl w:val="0"/>
      <w:autoSpaceDE w:val="0"/>
      <w:autoSpaceDN w:val="0"/>
      <w:spacing w:before="4"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0"/>
    <w:rsid w:val="00461D6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1.docx"/><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package" Target="embeddings/Microsoft_Word_Document2.docx"/><Relationship Id="rId23"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https://envmoncoalition.org/" TargetMode="External"/><Relationship Id="rId2" Type="http://schemas.openxmlformats.org/officeDocument/2006/relationships/hyperlink" Target="https://envmoncoalition.org/"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35330ACBED8F4BBE410FB616DFCCB8" ma:contentTypeVersion="12" ma:contentTypeDescription="Create a new document." ma:contentTypeScope="" ma:versionID="f097cd526d4d091cf5b91ddafdf7f918">
  <xsd:schema xmlns:xsd="http://www.w3.org/2001/XMLSchema" xmlns:xs="http://www.w3.org/2001/XMLSchema" xmlns:p="http://schemas.microsoft.com/office/2006/metadata/properties" xmlns:ns2="58307325-9636-4ced-a130-f6a42a9cae9c" xmlns:ns3="9827f3e9-c56b-4641-921d-41a766b18bbc" targetNamespace="http://schemas.microsoft.com/office/2006/metadata/properties" ma:root="true" ma:fieldsID="aca58f375461240762618fd42620adff" ns2:_="" ns3:_="">
    <xsd:import namespace="58307325-9636-4ced-a130-f6a42a9cae9c"/>
    <xsd:import namespace="9827f3e9-c56b-4641-921d-41a766b18b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07325-9636-4ced-a130-f6a42a9cae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27f3e9-c56b-4641-921d-41a766b18b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F4AC20-B144-44D1-88EE-613812ED94CF}">
  <ds:schemaRefs>
    <ds:schemaRef ds:uri="http://schemas.microsoft.com/sharepoint/v3/contenttype/forms"/>
  </ds:schemaRefs>
</ds:datastoreItem>
</file>

<file path=customXml/itemProps2.xml><?xml version="1.0" encoding="utf-8"?>
<ds:datastoreItem xmlns:ds="http://schemas.openxmlformats.org/officeDocument/2006/customXml" ds:itemID="{B3B6FB9A-445B-419C-977A-611529B05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307325-9636-4ced-a130-f6a42a9cae9c"/>
    <ds:schemaRef ds:uri="9827f3e9-c56b-4641-921d-41a766b18b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D0E416-E306-4B58-BE4A-BEC311E055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965</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Association of Public Health Laboratories</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Albrecht, Kristy | APHL</dc:creator>
  <cp:keywords/>
  <dc:description/>
  <cp:lastModifiedBy>Jerry Parr</cp:lastModifiedBy>
  <cp:revision>11</cp:revision>
  <dcterms:created xsi:type="dcterms:W3CDTF">2021-03-29T21:44:00Z</dcterms:created>
  <dcterms:modified xsi:type="dcterms:W3CDTF">2021-10-29T14:53:00Z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0x0101006935330ACBED8F4BBE410FB616DFCCB8</vt:lpwstr>
  </property>
</Properties>
</file>